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765" w:rsidRPr="008C13E5" w:rsidRDefault="00887765" w:rsidP="00887765">
      <w:pPr>
        <w:widowControl w:val="0"/>
        <w:autoSpaceDE w:val="0"/>
        <w:autoSpaceDN w:val="0"/>
        <w:adjustRightInd w:val="0"/>
        <w:spacing w:after="240"/>
        <w:rPr>
          <w:rFonts w:cs="Times"/>
          <w:color w:val="000000"/>
        </w:rPr>
      </w:pPr>
    </w:p>
    <w:p w:rsidR="00887765" w:rsidRPr="008C13E5" w:rsidRDefault="00887765" w:rsidP="00887765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 w:rsidRPr="008C13E5">
        <w:rPr>
          <w:rFonts w:cs="Times"/>
          <w:color w:val="000000"/>
        </w:rPr>
        <w:t>Liceo Scientifico Morgagni</w:t>
      </w:r>
    </w:p>
    <w:p w:rsidR="00887765" w:rsidRPr="008C13E5" w:rsidRDefault="00887765" w:rsidP="00887765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 w:rsidRPr="008C13E5">
        <w:rPr>
          <w:rFonts w:cs="Times"/>
          <w:color w:val="000000"/>
        </w:rPr>
        <w:t>Programma svolto Anno scolastico 202</w:t>
      </w:r>
      <w:r>
        <w:rPr>
          <w:rFonts w:cs="Times"/>
          <w:color w:val="000000"/>
        </w:rPr>
        <w:t>5</w:t>
      </w:r>
      <w:r w:rsidRPr="008C13E5">
        <w:rPr>
          <w:rFonts w:cs="Times"/>
          <w:color w:val="000000"/>
        </w:rPr>
        <w:t>/2</w:t>
      </w:r>
      <w:r>
        <w:rPr>
          <w:rFonts w:cs="Times"/>
          <w:color w:val="000000"/>
        </w:rPr>
        <w:t>6</w:t>
      </w:r>
    </w:p>
    <w:p w:rsidR="00887765" w:rsidRPr="008C13E5" w:rsidRDefault="00887765" w:rsidP="00887765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Prof.ssa Mincione Claudia </w:t>
      </w:r>
    </w:p>
    <w:p w:rsidR="00887765" w:rsidRPr="008C13E5" w:rsidRDefault="00887765" w:rsidP="00887765">
      <w:pPr>
        <w:widowControl w:val="0"/>
        <w:autoSpaceDE w:val="0"/>
        <w:autoSpaceDN w:val="0"/>
        <w:adjustRightInd w:val="0"/>
        <w:spacing w:after="240"/>
        <w:jc w:val="center"/>
        <w:rPr>
          <w:rFonts w:cs="Times"/>
          <w:color w:val="000000"/>
        </w:rPr>
      </w:pPr>
      <w:r>
        <w:rPr>
          <w:rFonts w:cs="Times"/>
          <w:color w:val="000000"/>
        </w:rPr>
        <w:t>Classe 4A</w:t>
      </w:r>
    </w:p>
    <w:p w:rsidR="00887765" w:rsidRPr="00050E9D" w:rsidRDefault="00887765" w:rsidP="00887765">
      <w:pPr>
        <w:widowControl w:val="0"/>
        <w:autoSpaceDE w:val="0"/>
        <w:autoSpaceDN w:val="0"/>
        <w:adjustRightInd w:val="0"/>
        <w:spacing w:after="240"/>
        <w:rPr>
          <w:rFonts w:cs="Times"/>
          <w:color w:val="000000"/>
        </w:rPr>
      </w:pPr>
      <w:r w:rsidRPr="008C13E5">
        <w:rPr>
          <w:rFonts w:cs="Times"/>
          <w:b/>
          <w:bCs/>
          <w:color w:val="000000"/>
        </w:rPr>
        <w:t xml:space="preserve">MODULO CHIMICA </w:t>
      </w:r>
    </w:p>
    <w:p w:rsidR="00887765" w:rsidRDefault="00887765" w:rsidP="0088776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Le proprietà delle </w:t>
      </w:r>
      <w:proofErr w:type="gramStart"/>
      <w:r w:rsidRPr="008C13E5">
        <w:rPr>
          <w:rFonts w:cs="Times"/>
          <w:color w:val="000000"/>
        </w:rPr>
        <w:t>soluzioni :</w:t>
      </w:r>
      <w:proofErr w:type="gramEnd"/>
      <w:r w:rsidRPr="008C13E5">
        <w:rPr>
          <w:rFonts w:cs="Times"/>
          <w:color w:val="000000"/>
        </w:rPr>
        <w:t xml:space="preserve"> innalzamento ebullioscopico, abbassamento  crioscopico, la pressione </w:t>
      </w:r>
      <w:r>
        <w:rPr>
          <w:rFonts w:cs="Times"/>
          <w:color w:val="000000"/>
        </w:rPr>
        <w:t>osmotica</w:t>
      </w:r>
    </w:p>
    <w:p w:rsidR="00887765" w:rsidRPr="008C13E5" w:rsidRDefault="00887765" w:rsidP="0088776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>
        <w:rPr>
          <w:rFonts w:cs="Times"/>
          <w:color w:val="000000"/>
        </w:rPr>
        <w:t>Calcoli stechiometrici (bilanciamento e reagente limitante)</w:t>
      </w:r>
    </w:p>
    <w:p w:rsidR="00887765" w:rsidRPr="00050E9D" w:rsidRDefault="00887765" w:rsidP="0088776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La velocità delle reazioni chimiche  </w:t>
      </w:r>
    </w:p>
    <w:p w:rsidR="00887765" w:rsidRPr="008C13E5" w:rsidRDefault="00887765" w:rsidP="0088776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>
        <w:rPr>
          <w:rFonts w:cs="Times"/>
          <w:color w:val="000000"/>
        </w:rPr>
        <w:t xml:space="preserve">Le teorie su acidi e </w:t>
      </w:r>
      <w:proofErr w:type="gramStart"/>
      <w:r>
        <w:rPr>
          <w:rFonts w:cs="Times"/>
          <w:color w:val="000000"/>
        </w:rPr>
        <w:t>basi .</w:t>
      </w:r>
      <w:proofErr w:type="gramEnd"/>
      <w:r>
        <w:rPr>
          <w:rFonts w:cs="Times"/>
          <w:color w:val="000000"/>
        </w:rPr>
        <w:t xml:space="preserve"> Il calcolo del pH.</w:t>
      </w:r>
    </w:p>
    <w:p w:rsidR="00887765" w:rsidRPr="008C13E5" w:rsidRDefault="00887765" w:rsidP="0088776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Cenni sulle redox</w:t>
      </w:r>
      <w:r>
        <w:rPr>
          <w:rFonts w:cs="Times"/>
          <w:color w:val="000000"/>
        </w:rPr>
        <w:t xml:space="preserve"> (bilanciamento) e cenni di elettrochimica </w:t>
      </w:r>
      <w:proofErr w:type="gramStart"/>
      <w:r>
        <w:rPr>
          <w:rFonts w:cs="Times"/>
          <w:color w:val="000000"/>
        </w:rPr>
        <w:t>(</w:t>
      </w:r>
      <w:r w:rsidRPr="008C13E5">
        <w:rPr>
          <w:rFonts w:cs="Times"/>
          <w:color w:val="000000"/>
        </w:rPr>
        <w:t xml:space="preserve"> pila</w:t>
      </w:r>
      <w:proofErr w:type="gramEnd"/>
      <w:r w:rsidRPr="008C13E5">
        <w:rPr>
          <w:rFonts w:cs="Times"/>
          <w:color w:val="000000"/>
        </w:rPr>
        <w:t xml:space="preserve"> </w:t>
      </w:r>
      <w:proofErr w:type="spellStart"/>
      <w:r w:rsidRPr="008C13E5">
        <w:rPr>
          <w:rFonts w:cs="Times"/>
          <w:color w:val="000000"/>
        </w:rPr>
        <w:t>Daniell</w:t>
      </w:r>
      <w:proofErr w:type="spellEnd"/>
      <w:r w:rsidRPr="008C13E5">
        <w:rPr>
          <w:rFonts w:cs="Times"/>
          <w:color w:val="000000"/>
        </w:rPr>
        <w:t xml:space="preserve"> e pila di Volta</w:t>
      </w:r>
      <w:r>
        <w:rPr>
          <w:rFonts w:cs="Times"/>
          <w:color w:val="000000"/>
        </w:rPr>
        <w:t>)</w:t>
      </w:r>
    </w:p>
    <w:p w:rsidR="00887765" w:rsidRPr="008C13E5" w:rsidRDefault="00887765" w:rsidP="008877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</w:p>
    <w:p w:rsidR="00887765" w:rsidRDefault="00887765" w:rsidP="008877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b/>
          <w:color w:val="000000"/>
        </w:rPr>
      </w:pPr>
      <w:r w:rsidRPr="008C13E5">
        <w:rPr>
          <w:rFonts w:cs="Times"/>
          <w:b/>
          <w:color w:val="000000"/>
        </w:rPr>
        <w:t>MODULO ANATOMIA UMANA</w:t>
      </w:r>
    </w:p>
    <w:p w:rsidR="00887765" w:rsidRDefault="00887765" w:rsidP="00887765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  <w:r w:rsidRPr="00C97180">
        <w:rPr>
          <w:rFonts w:cs="Times"/>
          <w:color w:val="000000"/>
        </w:rPr>
        <w:t xml:space="preserve">I </w:t>
      </w:r>
      <w:r>
        <w:rPr>
          <w:rFonts w:cs="Times"/>
          <w:color w:val="000000"/>
        </w:rPr>
        <w:t>tessuti del corpo umano</w:t>
      </w:r>
    </w:p>
    <w:p w:rsidR="00887765" w:rsidRPr="00C97180" w:rsidRDefault="00887765" w:rsidP="00887765">
      <w:pPr>
        <w:pStyle w:val="Paragrafoelenco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</w:p>
    <w:p w:rsidR="00887765" w:rsidRPr="00150BBE" w:rsidRDefault="00887765" w:rsidP="00887765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  <w:r w:rsidRPr="00150BBE">
        <w:rPr>
          <w:rFonts w:cs="Times"/>
          <w:color w:val="000000"/>
        </w:rPr>
        <w:t>Cenni sulle cellule staminali</w:t>
      </w:r>
    </w:p>
    <w:p w:rsidR="00887765" w:rsidRDefault="00887765" w:rsidP="00887765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Apparato</w:t>
      </w:r>
      <w:r w:rsidRPr="008C13E5">
        <w:rPr>
          <w:rFonts w:eastAsia="Times New Roman"/>
          <w:lang w:eastAsia="ar-SA"/>
        </w:rPr>
        <w:t xml:space="preserve"> cardiovascolare</w:t>
      </w:r>
    </w:p>
    <w:p w:rsidR="00887765" w:rsidRPr="008C13E5" w:rsidRDefault="00887765" w:rsidP="00887765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887765" w:rsidRDefault="00887765" w:rsidP="00887765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Apparato</w:t>
      </w:r>
      <w:r w:rsidRPr="008C13E5">
        <w:rPr>
          <w:rFonts w:eastAsia="Times New Roman"/>
          <w:lang w:eastAsia="ar-SA"/>
        </w:rPr>
        <w:t xml:space="preserve"> respiratorio</w:t>
      </w:r>
    </w:p>
    <w:p w:rsidR="00887765" w:rsidRPr="008C13E5" w:rsidRDefault="00887765" w:rsidP="00887765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887765" w:rsidRDefault="00887765" w:rsidP="00887765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A</w:t>
      </w:r>
      <w:r w:rsidRPr="008C13E5">
        <w:rPr>
          <w:rFonts w:eastAsia="Times New Roman"/>
          <w:lang w:eastAsia="ar-SA"/>
        </w:rPr>
        <w:t>pparato digerente (con cenni di educazione alimentare)</w:t>
      </w:r>
    </w:p>
    <w:p w:rsidR="00887765" w:rsidRPr="008C13E5" w:rsidRDefault="00887765" w:rsidP="00887765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887765" w:rsidRPr="00887765" w:rsidRDefault="00887765" w:rsidP="00887765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S</w:t>
      </w:r>
      <w:r w:rsidRPr="008C13E5">
        <w:rPr>
          <w:rFonts w:eastAsia="Times New Roman"/>
          <w:lang w:eastAsia="ar-SA"/>
        </w:rPr>
        <w:t>istema muscolo-scheletrico</w:t>
      </w:r>
    </w:p>
    <w:p w:rsidR="00887765" w:rsidRPr="008C13E5" w:rsidRDefault="00887765" w:rsidP="00887765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887765" w:rsidRDefault="00887765" w:rsidP="00887765">
      <w:pPr>
        <w:widowControl w:val="0"/>
        <w:numPr>
          <w:ilvl w:val="0"/>
          <w:numId w:val="3"/>
        </w:numPr>
        <w:tabs>
          <w:tab w:val="left" w:pos="1620"/>
        </w:tabs>
        <w:suppressAutoHyphens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Sistema </w:t>
      </w:r>
      <w:proofErr w:type="gramStart"/>
      <w:r>
        <w:rPr>
          <w:rFonts w:eastAsia="Times New Roman"/>
          <w:lang w:eastAsia="ar-SA"/>
        </w:rPr>
        <w:t xml:space="preserve">nervoso </w:t>
      </w:r>
      <w:r>
        <w:rPr>
          <w:rFonts w:eastAsia="Times New Roman"/>
          <w:lang w:eastAsia="ar-SA"/>
        </w:rPr>
        <w:t>:</w:t>
      </w:r>
      <w:proofErr w:type="gramEnd"/>
      <w:r>
        <w:rPr>
          <w:rFonts w:eastAsia="Times New Roman"/>
          <w:lang w:eastAsia="ar-SA"/>
        </w:rPr>
        <w:t xml:space="preserve"> struttura del neurone, conduzione impulso nervoso, sinapsi chimiche ed elettriche , struttura generale encefalo. Approfondimenti su dipendenze da alcol e droghe.</w:t>
      </w:r>
    </w:p>
    <w:p w:rsidR="00887765" w:rsidRDefault="00887765" w:rsidP="00887765">
      <w:pPr>
        <w:widowControl w:val="0"/>
        <w:tabs>
          <w:tab w:val="left" w:pos="1620"/>
        </w:tabs>
        <w:suppressAutoHyphens/>
        <w:rPr>
          <w:rFonts w:eastAsia="Times New Roman"/>
          <w:lang w:eastAsia="ar-SA"/>
        </w:rPr>
      </w:pPr>
    </w:p>
    <w:p w:rsidR="00887765" w:rsidRPr="00897296" w:rsidRDefault="00887765" w:rsidP="00887765">
      <w:pPr>
        <w:widowControl w:val="0"/>
        <w:tabs>
          <w:tab w:val="left" w:pos="1620"/>
        </w:tabs>
        <w:suppressAutoHyphens/>
        <w:ind w:left="720" w:firstLine="708"/>
        <w:rPr>
          <w:rFonts w:eastAsia="Times New Roman"/>
          <w:lang w:eastAsia="ar-SA"/>
        </w:rPr>
      </w:pPr>
    </w:p>
    <w:p w:rsidR="00887765" w:rsidRDefault="00887765" w:rsidP="00887765">
      <w:pPr>
        <w:widowControl w:val="0"/>
        <w:tabs>
          <w:tab w:val="left" w:pos="1620"/>
        </w:tabs>
        <w:suppressAutoHyphens/>
        <w:rPr>
          <w:rFonts w:cs="Times"/>
          <w:b/>
          <w:bCs/>
          <w:color w:val="000000"/>
        </w:rPr>
      </w:pPr>
    </w:p>
    <w:p w:rsidR="00887765" w:rsidRDefault="00887765" w:rsidP="00887765">
      <w:pPr>
        <w:widowControl w:val="0"/>
        <w:tabs>
          <w:tab w:val="left" w:pos="1620"/>
        </w:tabs>
        <w:suppressAutoHyphens/>
        <w:rPr>
          <w:rFonts w:cs="Times"/>
          <w:color w:val="000000"/>
        </w:rPr>
      </w:pPr>
      <w:r w:rsidRPr="004D28F1">
        <w:rPr>
          <w:rFonts w:cs="Times"/>
          <w:b/>
          <w:bCs/>
          <w:color w:val="000000"/>
        </w:rPr>
        <w:t xml:space="preserve">MODULO SCIENZE DELLA TERRA </w:t>
      </w:r>
      <w:r w:rsidRPr="004D28F1">
        <w:rPr>
          <w:rFonts w:cs="Times"/>
          <w:color w:val="000000"/>
        </w:rPr>
        <w:t> </w:t>
      </w:r>
    </w:p>
    <w:p w:rsidR="00887765" w:rsidRDefault="00887765" w:rsidP="00887765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887765" w:rsidRPr="004D28F1" w:rsidRDefault="00887765" w:rsidP="00887765">
      <w:pPr>
        <w:widowControl w:val="0"/>
        <w:tabs>
          <w:tab w:val="left" w:pos="1620"/>
        </w:tabs>
        <w:suppressAutoHyphens/>
        <w:ind w:left="720"/>
        <w:rPr>
          <w:rFonts w:eastAsia="Times New Roman"/>
          <w:lang w:eastAsia="ar-SA"/>
        </w:rPr>
      </w:pPr>
    </w:p>
    <w:p w:rsidR="00887765" w:rsidRPr="008C13E5" w:rsidRDefault="00887765" w:rsidP="0088776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I </w:t>
      </w:r>
      <w:proofErr w:type="gramStart"/>
      <w:r w:rsidRPr="008C13E5">
        <w:rPr>
          <w:rFonts w:cs="Times"/>
          <w:color w:val="000000"/>
        </w:rPr>
        <w:t>minerali :</w:t>
      </w:r>
      <w:proofErr w:type="gramEnd"/>
      <w:r w:rsidRPr="008C13E5">
        <w:rPr>
          <w:rFonts w:cs="Times"/>
          <w:color w:val="000000"/>
        </w:rPr>
        <w:t xml:space="preserve"> caratteristiche e classificazione  </w:t>
      </w:r>
    </w:p>
    <w:p w:rsidR="00887765" w:rsidRPr="008C13E5" w:rsidRDefault="00887765" w:rsidP="0088776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Le rocce: magmatiche, sedimentarie, metamorfiche  </w:t>
      </w:r>
    </w:p>
    <w:p w:rsidR="00887765" w:rsidRPr="008C13E5" w:rsidRDefault="00887765" w:rsidP="0088776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hanging="720"/>
        <w:rPr>
          <w:rFonts w:cs="Times"/>
          <w:color w:val="000000"/>
        </w:rPr>
      </w:pPr>
      <w:r w:rsidRPr="008C13E5">
        <w:rPr>
          <w:rFonts w:cs="Times"/>
          <w:color w:val="000000"/>
        </w:rPr>
        <w:t>Il ciclo litogenetico  </w:t>
      </w:r>
    </w:p>
    <w:p w:rsidR="00887765" w:rsidRPr="008C13E5" w:rsidRDefault="00887765" w:rsidP="008877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/>
        <w:rPr>
          <w:rFonts w:cs="Times"/>
          <w:color w:val="000000"/>
        </w:rPr>
      </w:pPr>
    </w:p>
    <w:p w:rsidR="00887765" w:rsidRPr="008C13E5" w:rsidRDefault="00887765" w:rsidP="008877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/>
        <w:rPr>
          <w:rFonts w:cs="Times"/>
          <w:color w:val="000000"/>
        </w:rPr>
      </w:pPr>
    </w:p>
    <w:p w:rsidR="00887765" w:rsidRPr="008C13E5" w:rsidRDefault="00887765" w:rsidP="008877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/>
        <w:rPr>
          <w:rFonts w:cs="Times"/>
          <w:color w:val="000000"/>
        </w:rPr>
      </w:pPr>
    </w:p>
    <w:p w:rsidR="00887765" w:rsidRPr="008C13E5" w:rsidRDefault="00887765" w:rsidP="008877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73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Roma, </w:t>
      </w:r>
      <w:r>
        <w:rPr>
          <w:rFonts w:cs="Times"/>
          <w:color w:val="000000"/>
        </w:rPr>
        <w:t>5</w:t>
      </w:r>
      <w:r w:rsidRPr="008C13E5">
        <w:rPr>
          <w:rFonts w:cs="Times"/>
          <w:color w:val="000000"/>
        </w:rPr>
        <w:t xml:space="preserve"> giugno 202</w:t>
      </w:r>
      <w:r>
        <w:rPr>
          <w:rFonts w:cs="Times"/>
          <w:color w:val="000000"/>
        </w:rPr>
        <w:t>6</w:t>
      </w:r>
      <w:r w:rsidRPr="008C13E5">
        <w:rPr>
          <w:rFonts w:cs="Times"/>
          <w:color w:val="000000"/>
        </w:rPr>
        <w:t xml:space="preserve">                                                 </w:t>
      </w:r>
      <w:r w:rsidRPr="008C13E5">
        <w:rPr>
          <w:rFonts w:cs="Times"/>
          <w:color w:val="000000"/>
        </w:rPr>
        <w:tab/>
        <w:t xml:space="preserve">                   Il docente</w:t>
      </w:r>
    </w:p>
    <w:p w:rsidR="00887765" w:rsidRPr="008C13E5" w:rsidRDefault="00887765" w:rsidP="00887765">
      <w:pPr>
        <w:widowControl w:val="0"/>
        <w:numPr>
          <w:ilvl w:val="8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73"/>
        <w:ind w:left="720" w:hanging="720"/>
        <w:jc w:val="center"/>
        <w:rPr>
          <w:rFonts w:cs="Times"/>
          <w:color w:val="000000"/>
        </w:rPr>
      </w:pPr>
      <w:r>
        <w:rPr>
          <w:rFonts w:cs="Times"/>
          <w:color w:val="000000"/>
        </w:rPr>
        <w:t xml:space="preserve">                                                    </w:t>
      </w:r>
      <w:proofErr w:type="gramStart"/>
      <w:r w:rsidRPr="008C13E5">
        <w:rPr>
          <w:rFonts w:cs="Times"/>
          <w:color w:val="000000"/>
        </w:rPr>
        <w:t>Prof.ssa  Claudia</w:t>
      </w:r>
      <w:proofErr w:type="gramEnd"/>
      <w:r w:rsidRPr="008C13E5">
        <w:rPr>
          <w:rFonts w:cs="Times"/>
          <w:color w:val="000000"/>
        </w:rPr>
        <w:t xml:space="preserve"> Mincione  </w:t>
      </w:r>
    </w:p>
    <w:p w:rsidR="00887765" w:rsidRPr="008C13E5" w:rsidRDefault="00887765" w:rsidP="00887765">
      <w:pPr>
        <w:widowControl w:val="0"/>
        <w:autoSpaceDE w:val="0"/>
        <w:autoSpaceDN w:val="0"/>
        <w:adjustRightInd w:val="0"/>
        <w:rPr>
          <w:rFonts w:cs="Times"/>
          <w:color w:val="000000"/>
        </w:rPr>
      </w:pPr>
      <w:r w:rsidRPr="008C13E5">
        <w:rPr>
          <w:rFonts w:cs="Times"/>
          <w:color w:val="000000"/>
        </w:rPr>
        <w:t xml:space="preserve">  </w:t>
      </w:r>
    </w:p>
    <w:p w:rsidR="00887765" w:rsidRPr="008C13E5" w:rsidRDefault="00887765" w:rsidP="00887765"/>
    <w:p w:rsidR="00887765" w:rsidRPr="008C13E5" w:rsidRDefault="00887765" w:rsidP="00887765"/>
    <w:p w:rsidR="00887765" w:rsidRDefault="00887765" w:rsidP="00887765"/>
    <w:p w:rsidR="00715BEB" w:rsidRDefault="00715BEB"/>
    <w:sectPr w:rsidR="00715BEB" w:rsidSect="00256FDD">
      <w:pgSz w:w="12240" w:h="15840"/>
      <w:pgMar w:top="1417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C27384"/>
    <w:multiLevelType w:val="hybridMultilevel"/>
    <w:tmpl w:val="CFF0B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C68C3"/>
    <w:multiLevelType w:val="hybridMultilevel"/>
    <w:tmpl w:val="7CF42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732248">
    <w:abstractNumId w:val="0"/>
  </w:num>
  <w:num w:numId="2" w16cid:durableId="790980471">
    <w:abstractNumId w:val="1"/>
  </w:num>
  <w:num w:numId="3" w16cid:durableId="86464260">
    <w:abstractNumId w:val="3"/>
  </w:num>
  <w:num w:numId="4" w16cid:durableId="118453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65"/>
    <w:rsid w:val="003E2CB0"/>
    <w:rsid w:val="007020FE"/>
    <w:rsid w:val="00715BEB"/>
    <w:rsid w:val="00887765"/>
    <w:rsid w:val="00D4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3DC29"/>
  <w14:defaultImageDpi w14:val="32767"/>
  <w15:chartTrackingRefBased/>
  <w15:docId w15:val="{B4442F5A-5FA2-4C4D-9326-492C68EE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8877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2026-05-25T11:57:00Z</dcterms:created>
  <dcterms:modified xsi:type="dcterms:W3CDTF">2026-05-25T12:02:00Z</dcterms:modified>
</cp:coreProperties>
</file>