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5C6EF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Liceo Scientifico Statale “Morgagni” - Roma</w:t>
      </w:r>
    </w:p>
    <w:p w14:paraId="74CDB98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a. s. 2025-2026</w:t>
      </w:r>
    </w:p>
    <w:p w14:paraId="13546AA9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288C826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CLASSE V-H</w:t>
      </w:r>
    </w:p>
    <w:p w14:paraId="31746FCF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Docente – Giovanna Verna</w:t>
      </w:r>
    </w:p>
    <w:p w14:paraId="5AF2145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14042E85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F796C05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PROGRAMMA DI LATINO</w:t>
      </w:r>
    </w:p>
    <w:p w14:paraId="7031F57F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7A408B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Testo adottato:</w:t>
      </w:r>
    </w:p>
    <w:p w14:paraId="7AF02162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693DADE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G. GARBARINO – L. PASQUARIELLO – M. MANCA, </w:t>
      </w:r>
      <w:proofErr w:type="spellStart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Vocant</w:t>
      </w:r>
      <w:proofErr w:type="spellEnd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. Voci antiche per il nostro presente 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2.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 Dall’età di Augusto ai regni romano-barbarici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Milano-Torino, Pearson Italia</w:t>
      </w: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, 2022</w:t>
      </w:r>
    </w:p>
    <w:p w14:paraId="7E464AB7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69AD44B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1.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LIVIO</w:t>
      </w:r>
    </w:p>
    <w:p w14:paraId="37321299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vita</w:t>
      </w:r>
    </w:p>
    <w:p w14:paraId="17004390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L’opera</w:t>
      </w:r>
    </w:p>
    <w:p w14:paraId="002CA5D6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concezione storiografica</w:t>
      </w:r>
    </w:p>
    <w:p w14:paraId="4BE2B0E6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2A93D33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419DA6F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Praefatio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>. 1-5 - in traduzione italiana</w:t>
      </w:r>
    </w:p>
    <w:p w14:paraId="581C337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1, 57, 4-11 (La moglie più virtuosa) - in traduzione italiana</w:t>
      </w:r>
    </w:p>
    <w:p w14:paraId="4CEF4A3A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I, 58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(La violenza e il suicidio) – in traduzione italiana</w:t>
      </w:r>
    </w:p>
    <w:p w14:paraId="12FF5F6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69FC8F98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2.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SENECA</w:t>
      </w:r>
    </w:p>
    <w:p w14:paraId="191DA080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Dati biografici e contesto storico</w:t>
      </w:r>
    </w:p>
    <w:p w14:paraId="20A2FFA8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Le opere e l’ambiente</w:t>
      </w:r>
    </w:p>
    <w:p w14:paraId="28368981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lingua e lo stile</w:t>
      </w:r>
    </w:p>
    <w:p w14:paraId="4F45D98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5B7DF32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39FA6D5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SENECA,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De </w:t>
      </w:r>
      <w:proofErr w:type="spellStart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brevitatae</w:t>
      </w:r>
      <w:proofErr w:type="spellEnd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 vitae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1, 1-2 (La vita è davvero breve?)</w:t>
      </w:r>
    </w:p>
    <w:p w14:paraId="57424759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0" w:name="_Hlk196214970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SENECA, </w:t>
      </w:r>
      <w:proofErr w:type="spellStart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Epistulae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ad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Lucilium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>, 1, 1-2 (Riappropriarsi di sé e del proprio tempo)</w:t>
      </w:r>
    </w:p>
    <w:p w14:paraId="24B814E0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SENECA, </w:t>
      </w:r>
      <w:bookmarkEnd w:id="0"/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Epistulae</w:t>
      </w:r>
      <w:proofErr w:type="spellEnd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ad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Lucilium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>, 47, 1-4 (Come trattare gli schiavi)</w:t>
      </w:r>
    </w:p>
    <w:p w14:paraId="45058C4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SENECA,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Epistulae</w:t>
      </w:r>
      <w:proofErr w:type="spellEnd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ad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Lucilium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>, 47, 5-21 – in traduzione italiana</w:t>
      </w:r>
    </w:p>
    <w:p w14:paraId="00E41EEC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A82F902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3.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LUCANO</w:t>
      </w:r>
    </w:p>
    <w:p w14:paraId="1D97A130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vita</w:t>
      </w:r>
    </w:p>
    <w:p w14:paraId="5D0F7D1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Il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Bellum civile</w:t>
      </w:r>
    </w:p>
    <w:p w14:paraId="363F90B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/>
          <w:lang w:eastAsia="ar-SA"/>
          <w14:ligatures w14:val="none"/>
        </w:rPr>
      </w:pPr>
    </w:p>
    <w:p w14:paraId="3FA055E9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050CAEC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LUCANO,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Bellum civile, </w:t>
      </w: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 xml:space="preserve">I, </w:t>
      </w:r>
      <w:proofErr w:type="spellStart"/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vv</w:t>
      </w:r>
      <w:proofErr w:type="spellEnd"/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 xml:space="preserve">. 1-32 (Il proemio di un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épos</w:t>
      </w:r>
      <w:proofErr w:type="spellEnd"/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 xml:space="preserve"> alla rovescia)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- in traduzione italiana </w:t>
      </w:r>
    </w:p>
    <w:p w14:paraId="5299C7AE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708E51A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4.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PETRONIO</w:t>
      </w:r>
    </w:p>
    <w:p w14:paraId="1EE0302B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La questione dell’autore del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</w:p>
    <w:p w14:paraId="19A49EB1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- Contenuto dell’opera</w:t>
      </w:r>
    </w:p>
    <w:p w14:paraId="5B68A133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- La questione del genere letterario</w:t>
      </w:r>
    </w:p>
    <w:p w14:paraId="57FD0482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0A2C70B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1FBAC65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1" w:name="_Hlk196214091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PETRONIO,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</w:t>
      </w:r>
      <w:bookmarkEnd w:id="1"/>
      <w:r>
        <w:rPr>
          <w:rFonts w:ascii="Times New Roman" w:eastAsia="Times New Roman" w:hAnsi="Times New Roman" w:cs="Times New Roman"/>
          <w:lang w:eastAsia="ar-SA"/>
          <w14:ligatures w14:val="none"/>
        </w:rPr>
        <w:t>32-33 (</w:t>
      </w:r>
      <w:proofErr w:type="spellStart"/>
      <w:r>
        <w:rPr>
          <w:rFonts w:ascii="Times New Roman" w:eastAsia="Times New Roman" w:hAnsi="Times New Roman" w:cs="Times New Roman"/>
          <w:lang w:eastAsia="ar-SA"/>
          <w14:ligatures w14:val="none"/>
        </w:rPr>
        <w:t>Trimalchione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entra in scena) - in traduzione italiana </w:t>
      </w:r>
    </w:p>
    <w:p w14:paraId="5B57CD2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PETRONIO,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Satyricon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110, 6-8; 111-112 (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La matrona di Efeso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) – in traduzione italiana</w:t>
      </w:r>
    </w:p>
    <w:p w14:paraId="5266FB75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3C9959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777D8744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5.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PLINIO IL VECCHIO e PLINIO IL GIOVANE</w:t>
      </w:r>
    </w:p>
    <w:p w14:paraId="25BB36B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Plinio il Vecchio e la </w:t>
      </w:r>
      <w:proofErr w:type="spellStart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Naturalis</w:t>
      </w:r>
      <w:proofErr w:type="spellEnd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historia</w:t>
      </w:r>
      <w:proofErr w:type="spellEnd"/>
    </w:p>
    <w:p w14:paraId="1A2FAE0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Plinio il Giovane tra oratoria e epistolografia</w:t>
      </w:r>
    </w:p>
    <w:p w14:paraId="32341351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12D5DCE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lastRenderedPageBreak/>
        <w:t>Testi:</w:t>
      </w:r>
    </w:p>
    <w:p w14:paraId="3189230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PLINIO IL GIOVANE,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Epistulae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VI, 16, 4-20 (L’eruzione del Vesuvio e la morte di Plinio il Vecchio) - in traduzione italiana </w:t>
      </w:r>
    </w:p>
    <w:p w14:paraId="751270FA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F851D0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6.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GIOVENALE</w:t>
      </w:r>
    </w:p>
    <w:p w14:paraId="10B89434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biografia</w:t>
      </w:r>
    </w:p>
    <w:p w14:paraId="141A5ADF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Le satire dell’</w:t>
      </w:r>
      <w:proofErr w:type="spellStart"/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indignatio</w:t>
      </w:r>
      <w:proofErr w:type="spellEnd"/>
    </w:p>
    <w:p w14:paraId="521CD788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378550E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107E69BE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GIOVENALE,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Satire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III, </w:t>
      </w:r>
      <w:proofErr w:type="spellStart"/>
      <w:r>
        <w:rPr>
          <w:rFonts w:ascii="Times New Roman" w:eastAsia="Times New Roman" w:hAnsi="Times New Roman" w:cs="Times New Roman"/>
          <w:lang w:eastAsia="ar-SA"/>
          <w14:ligatures w14:val="none"/>
        </w:rPr>
        <w:t>vv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. 164-184; 190-202 (Miserie e ingiustizie della grande Roma) - in traduzione  </w:t>
      </w:r>
    </w:p>
    <w:p w14:paraId="5CAB691A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italiana   </w:t>
      </w:r>
    </w:p>
    <w:p w14:paraId="36EBE46F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GIOVENALE,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Satire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VI, </w:t>
      </w:r>
      <w:proofErr w:type="spellStart"/>
      <w:r>
        <w:rPr>
          <w:rFonts w:ascii="Times New Roman" w:eastAsia="Times New Roman" w:hAnsi="Times New Roman" w:cs="Times New Roman"/>
          <w:lang w:eastAsia="ar-SA"/>
          <w14:ligatures w14:val="none"/>
        </w:rPr>
        <w:t>vv</w:t>
      </w:r>
      <w:proofErr w:type="spellEnd"/>
      <w:r>
        <w:rPr>
          <w:rFonts w:ascii="Times New Roman" w:eastAsia="Times New Roman" w:hAnsi="Times New Roman" w:cs="Times New Roman"/>
          <w:lang w:eastAsia="ar-SA"/>
          <w14:ligatures w14:val="none"/>
        </w:rPr>
        <w:t>. 435-456 (Contro le donne colte) - in traduzione italiana</w:t>
      </w:r>
    </w:p>
    <w:p w14:paraId="12A755F0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389882F9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7.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QUINTILIANO</w:t>
      </w:r>
    </w:p>
    <w:p w14:paraId="4DE5596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Dati biografici e contesto storico</w:t>
      </w:r>
    </w:p>
    <w:p w14:paraId="72A4BC08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L'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Institutio</w:t>
      </w:r>
      <w:proofErr w:type="spellEnd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oratoria</w:t>
      </w:r>
    </w:p>
    <w:p w14:paraId="34CE6E6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6E6E23A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Testi: </w:t>
      </w:r>
    </w:p>
    <w:p w14:paraId="125BC83E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2" w:name="_Hlk196213717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 QUINTILIANO,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Institutio</w:t>
      </w:r>
      <w:proofErr w:type="spellEnd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oratoria</w:t>
      </w:r>
      <w:bookmarkEnd w:id="2"/>
      <w:r>
        <w:rPr>
          <w:rFonts w:ascii="Times New Roman" w:eastAsia="Times New Roman" w:hAnsi="Times New Roman" w:cs="Times New Roman"/>
          <w:lang w:eastAsia="ar-SA"/>
          <w14:ligatures w14:val="none"/>
        </w:rPr>
        <w:t>, XII, 1, 24-26 (L’intellettuale al servizio dello Stato) – in traduzione</w:t>
      </w:r>
    </w:p>
    <w:p w14:paraId="661DBA14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italiana</w:t>
      </w:r>
    </w:p>
    <w:p w14:paraId="1D787D04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 QUINTILIANO,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Institutio</w:t>
      </w:r>
      <w:proofErr w:type="spellEnd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oratoria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I, 2, 18-22 (Vantaggi dell’insegnamento collettivo) – in traduzione    </w:t>
      </w:r>
    </w:p>
    <w:p w14:paraId="3260BD93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Italiana</w:t>
      </w:r>
    </w:p>
    <w:p w14:paraId="44556FF1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 QUINTILIANO,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Institutio</w:t>
      </w:r>
      <w:proofErr w:type="spellEnd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oratoria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II, 2, 4-8 (Il maestro ideale)</w:t>
      </w:r>
    </w:p>
    <w:p w14:paraId="1CB44B97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BC4ADE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8.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TACITO</w:t>
      </w:r>
    </w:p>
    <w:p w14:paraId="535167A4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Dati biografici e contesto storico</w:t>
      </w:r>
    </w:p>
    <w:p w14:paraId="7501D2CB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La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Germania</w:t>
      </w:r>
    </w:p>
    <w:p w14:paraId="6200BC3E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Le opere storiche</w:t>
      </w:r>
    </w:p>
    <w:p w14:paraId="51427229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concezione storiografica di Tacito</w:t>
      </w:r>
    </w:p>
    <w:p w14:paraId="7D226E5A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CF05C45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1C109A5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Germania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4 (Purezza razziale e aspetto fisico dei Germani)</w:t>
      </w:r>
    </w:p>
    <w:p w14:paraId="43FE865A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Germania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2, 19 (La fedeltà coniugale)</w:t>
      </w:r>
    </w:p>
    <w:p w14:paraId="1674F6C0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Annales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XV, 38-39 (L’incendio di Roma) – in traduzione italiana</w:t>
      </w:r>
    </w:p>
    <w:p w14:paraId="202AE53D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Annales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XV, 44, 2-5 (La persecuzione dei cristiani) – in traduzione italiana</w:t>
      </w:r>
    </w:p>
    <w:p w14:paraId="28A9258F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7C12B4F7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U. d. 9. 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APULEIO</w:t>
      </w:r>
    </w:p>
    <w:p w14:paraId="74B555A6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La vita</w:t>
      </w:r>
    </w:p>
    <w:p w14:paraId="6BA3AD20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Le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</w:p>
    <w:p w14:paraId="01358D27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</w:t>
      </w:r>
    </w:p>
    <w:p w14:paraId="7E74D3A0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Testi:</w:t>
      </w:r>
    </w:p>
    <w:p w14:paraId="62E7A5BF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APULEIO,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IV, 28-31(Psiche fanciulla bellissima e fiabesca) – in traduzione italiana</w:t>
      </w:r>
    </w:p>
    <w:p w14:paraId="6BCE8918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APULEIO,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V, 22-23 (Psiche spia lo sposo) – in traduzione italiana</w:t>
      </w:r>
    </w:p>
    <w:p w14:paraId="6D6E4F75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APULEIO,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V, 23 (Il risveglio di Amore) </w:t>
      </w:r>
    </w:p>
    <w:p w14:paraId="3BEB3184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APULEIO,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VI, 28-31(Psiche fanciulla bellissima e fiabesca) – in traduzione italiana</w:t>
      </w:r>
    </w:p>
    <w:p w14:paraId="48D77217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C40ADBB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10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LABORATORIO DI TRADUZIONE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(morfologia di base della lingua latina)</w:t>
      </w:r>
    </w:p>
    <w:p w14:paraId="28559C74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775FC67C" w14:textId="77777777" w:rsidR="00B74AC8" w:rsidRDefault="00B74AC8" w:rsidP="00B74AC8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Il latino come lingua veicolare del repertorio sinfonico-corale della musica classica: lettura, traduzione e ascolto del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Requiem 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KV 626 di W. A. Mozart</w:t>
      </w:r>
    </w:p>
    <w:p w14:paraId="304E73AA" w14:textId="77777777" w:rsidR="00B74AC8" w:rsidRDefault="00B74AC8" w:rsidP="00B74A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CB81AE5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DECB0BC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Roma, 15 maggio 2026</w:t>
      </w:r>
    </w:p>
    <w:p w14:paraId="0C450B92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Gli studenti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  <w:t>La docente</w:t>
      </w:r>
    </w:p>
    <w:p w14:paraId="4FD98966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  <w:t xml:space="preserve">                  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  <w:t xml:space="preserve">                      Giovanna Verna</w:t>
      </w:r>
    </w:p>
    <w:p w14:paraId="6778F215" w14:textId="77777777" w:rsidR="00B74AC8" w:rsidRDefault="00B74AC8" w:rsidP="00B74AC8">
      <w:pPr>
        <w:spacing w:after="0" w:line="240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5EBFC47" w14:textId="77777777" w:rsidR="00B74AC8" w:rsidRDefault="00B74AC8" w:rsidP="00B74AC8">
      <w:pPr>
        <w:jc w:val="both"/>
      </w:pPr>
    </w:p>
    <w:p w14:paraId="6806E1B6" w14:textId="77777777" w:rsidR="00BC4375" w:rsidRDefault="00BC4375"/>
    <w:sectPr w:rsidR="00BC43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67D07"/>
    <w:multiLevelType w:val="hybridMultilevel"/>
    <w:tmpl w:val="7C96FABA"/>
    <w:lvl w:ilvl="0" w:tplc="89540120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8756982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AC8"/>
    <w:rsid w:val="002E760B"/>
    <w:rsid w:val="004C6795"/>
    <w:rsid w:val="00AA6B9A"/>
    <w:rsid w:val="00B74AC8"/>
    <w:rsid w:val="00BC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0CC0"/>
  <w15:chartTrackingRefBased/>
  <w15:docId w15:val="{23F49CC2-5E78-4E87-86B7-0F2C9EA3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4AC8"/>
    <w:pPr>
      <w:spacing w:line="254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74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4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4A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4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4A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4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4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4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4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4A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4A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4A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4AC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4AC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4AC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4AC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4AC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4AC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4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4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4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4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4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4AC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4AC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4AC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4A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4AC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4A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verna</dc:creator>
  <cp:keywords/>
  <dc:description/>
  <cp:lastModifiedBy>giovanna verna</cp:lastModifiedBy>
  <cp:revision>1</cp:revision>
  <dcterms:created xsi:type="dcterms:W3CDTF">2026-06-09T19:55:00Z</dcterms:created>
  <dcterms:modified xsi:type="dcterms:W3CDTF">2026-06-09T19:56:00Z</dcterms:modified>
</cp:coreProperties>
</file>