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3A864" w14:textId="77777777" w:rsidR="000710BD" w:rsidRDefault="000710BD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</w:p>
    <w:p w14:paraId="012FC705" w14:textId="77777777" w:rsidR="000710BD" w:rsidRDefault="000710BD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LICEO SCIENTIFICO STATALE</w:t>
      </w:r>
    </w:p>
    <w:p w14:paraId="20F2B142" w14:textId="77777777" w:rsidR="000710BD" w:rsidRDefault="000710BD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“Morgagni”</w:t>
      </w:r>
    </w:p>
    <w:p w14:paraId="1986EB6D" w14:textId="77777777" w:rsidR="000710BD" w:rsidRDefault="000710BD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ROMA</w:t>
      </w:r>
    </w:p>
    <w:p w14:paraId="68026749" w14:textId="700AA732" w:rsidR="000710BD" w:rsidRDefault="000710BD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a. s. 202</w:t>
      </w:r>
      <w:r w:rsidR="00A0306A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5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-202</w:t>
      </w:r>
      <w:r w:rsidR="00A0306A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6</w:t>
      </w:r>
    </w:p>
    <w:p w14:paraId="3F4143EF" w14:textId="77777777" w:rsidR="000710BD" w:rsidRDefault="000710BD" w:rsidP="000710BD">
      <w:pPr>
        <w:tabs>
          <w:tab w:val="left" w:pos="1339"/>
        </w:tabs>
        <w:spacing w:before="100"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</w:p>
    <w:p w14:paraId="0BD61A3E" w14:textId="786F1D24" w:rsidR="00A0306A" w:rsidRDefault="000710BD" w:rsidP="00A0306A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CLASSE V-</w:t>
      </w:r>
      <w:r w:rsidR="00A0306A"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H</w:t>
      </w:r>
    </w:p>
    <w:p w14:paraId="67BB62B2" w14:textId="77777777" w:rsidR="00A0306A" w:rsidRDefault="00A0306A" w:rsidP="00A0306A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088E61E9" w14:textId="77777777" w:rsidR="000710BD" w:rsidRDefault="000710BD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PROGRAMMA DI ITALIANO</w:t>
      </w:r>
    </w:p>
    <w:p w14:paraId="594EE0E3" w14:textId="77777777" w:rsidR="000710BD" w:rsidRDefault="000710BD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Docente – Giovanna Verna</w:t>
      </w:r>
    </w:p>
    <w:p w14:paraId="42165BFA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ED354CB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C68DAD2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 adottati:</w:t>
      </w:r>
    </w:p>
    <w:p w14:paraId="1D9F737F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091E9460" w14:textId="0F75FF3A" w:rsidR="000710BD" w:rsidRDefault="003323C4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M. FONTANA – L. FORTE – M.T. TALICE</w:t>
      </w:r>
      <w:r w:rsidR="000710BD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L’ottima compagnia 4. Dal Neoclassicismo a Manzoni</w:t>
      </w:r>
      <w:r w:rsidR="000710BD"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Bologna, Zanichelli, 2022</w:t>
      </w:r>
      <w:r w:rsidR="000710BD">
        <w:rPr>
          <w:rFonts w:ascii="Times New Roman" w:eastAsia="Lucida Sans Unicode" w:hAnsi="Times New Roman" w:cs="Times New Roman"/>
          <w:iCs/>
          <w:lang w:eastAsia="ar-SA"/>
          <w14:ligatures w14:val="none"/>
        </w:rPr>
        <w:t>.</w:t>
      </w:r>
    </w:p>
    <w:p w14:paraId="752ED40E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</w:p>
    <w:p w14:paraId="3B0D6187" w14:textId="53360566" w:rsidR="003323C4" w:rsidRDefault="003323C4" w:rsidP="003323C4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M. FONTANA – L. FORTE – M.T. TALICE,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L’ottima compagnia. Giacomo Leopardi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Bologna, Zanichelli, 2022.</w:t>
      </w:r>
    </w:p>
    <w:p w14:paraId="6ADDB0DF" w14:textId="7B1E2A38" w:rsidR="000710BD" w:rsidRDefault="000710BD" w:rsidP="003323C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</w:p>
    <w:p w14:paraId="1C3B55AB" w14:textId="393C345F" w:rsidR="003323C4" w:rsidRDefault="003323C4" w:rsidP="003323C4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M. FONTANA – L. FORTE – M.T. TALICE,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L’ottima compagnia 5. Dal secondo Ottocento al primo Novecento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Bologna, Zanichelli, 2022.</w:t>
      </w:r>
    </w:p>
    <w:p w14:paraId="5E90F094" w14:textId="55B1F5C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</w:p>
    <w:p w14:paraId="796A4577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ALIGHIERI,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La divina commedia. Paradiso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(edizioni varie).</w:t>
      </w:r>
    </w:p>
    <w:p w14:paraId="7CF7CF0D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  <w14:ligatures w14:val="none"/>
        </w:rPr>
      </w:pPr>
    </w:p>
    <w:p w14:paraId="49CF2A6C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B9B3F1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MODULO A. 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La letteratura italiana dall’Ottocento al Secondo Novecento: storia e testi</w:t>
      </w:r>
    </w:p>
    <w:p w14:paraId="7DCFFE43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7D36A9B" w14:textId="3887DF53" w:rsidR="000710BD" w:rsidRDefault="000710BD" w:rsidP="00C60B9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Ugo Foscolo</w:t>
      </w:r>
    </w:p>
    <w:p w14:paraId="00712631" w14:textId="77777777" w:rsidR="00C60B96" w:rsidRDefault="00C60B96" w:rsidP="00C60B9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44AD830A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storico e biografico</w:t>
      </w:r>
    </w:p>
    <w:p w14:paraId="4F890274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gusto neoclassico e il gusto romantico</w:t>
      </w:r>
    </w:p>
    <w:p w14:paraId="56300497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 sonetti</w:t>
      </w:r>
    </w:p>
    <w:p w14:paraId="0B2CF6A4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Le ultime lettere di Iacopo Ortis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e l'istanza autobiografica</w:t>
      </w:r>
    </w:p>
    <w:p w14:paraId="56FEA6A0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I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Sepolcri</w:t>
      </w:r>
    </w:p>
    <w:p w14:paraId="024B390C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AD82A93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71E5F922" w14:textId="26866EA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Le</w:t>
      </w:r>
      <w:r w:rsidR="00023838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ultime lettere di Iacopo Ortis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 w:rsidR="003323C4">
        <w:rPr>
          <w:rFonts w:ascii="Times New Roman" w:eastAsia="Lucida Sans Unicode" w:hAnsi="Times New Roman" w:cs="Times New Roman"/>
          <w:lang w:eastAsia="ar-SA"/>
          <w14:ligatures w14:val="none"/>
        </w:rPr>
        <w:t>(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Il sacrificio </w:t>
      </w:r>
      <w:r w:rsidR="003323C4">
        <w:rPr>
          <w:rFonts w:ascii="Times New Roman" w:eastAsia="Lucida Sans Unicode" w:hAnsi="Times New Roman" w:cs="Times New Roman"/>
          <w:lang w:eastAsia="ar-SA"/>
          <w14:ligatures w14:val="none"/>
        </w:rPr>
        <w:t>della patria nostra è consumato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1E9372E2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Alla sera</w:t>
      </w:r>
    </w:p>
    <w:p w14:paraId="19AB0060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A Zacinto</w:t>
      </w:r>
    </w:p>
    <w:p w14:paraId="503A2629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In morte del fratello Giovanni</w:t>
      </w:r>
    </w:p>
    <w:p w14:paraId="61D6D114" w14:textId="233F0071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Dei Sepolcri</w:t>
      </w:r>
      <w:r w:rsidR="00CC3C46"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, </w:t>
      </w:r>
      <w:proofErr w:type="spellStart"/>
      <w:r w:rsidR="00CC3C46">
        <w:rPr>
          <w:rFonts w:ascii="Times New Roman" w:eastAsia="Lucida Sans Unicode" w:hAnsi="Times New Roman" w:cs="Times New Roman"/>
          <w:iCs/>
          <w:lang w:eastAsia="ar-SA"/>
          <w14:ligatures w14:val="none"/>
        </w:rPr>
        <w:t>vv</w:t>
      </w:r>
      <w:proofErr w:type="spellEnd"/>
      <w:r w:rsidR="00CC3C46">
        <w:rPr>
          <w:rFonts w:ascii="Times New Roman" w:eastAsia="Lucida Sans Unicode" w:hAnsi="Times New Roman" w:cs="Times New Roman"/>
          <w:iCs/>
          <w:lang w:eastAsia="ar-SA"/>
          <w14:ligatures w14:val="none"/>
        </w:rPr>
        <w:t>. 1-90; 151-85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; 279-95</w:t>
      </w:r>
    </w:p>
    <w:p w14:paraId="091FD279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D904708" w14:textId="4F8F39CF" w:rsidR="000710BD" w:rsidRDefault="000710BD" w:rsidP="00C60B9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2.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Alessandro Manzoni e il Romanticismo in Italia</w:t>
      </w:r>
    </w:p>
    <w:p w14:paraId="25765B06" w14:textId="77777777" w:rsidR="00C60B96" w:rsidRPr="00C60B96" w:rsidRDefault="00C60B96" w:rsidP="00C60B9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</w:p>
    <w:p w14:paraId="0301E397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biografico</w:t>
      </w:r>
    </w:p>
    <w:p w14:paraId="7A84B79F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Dagli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Inni sacri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alla lirica civile</w:t>
      </w:r>
    </w:p>
    <w:p w14:paraId="50854F91" w14:textId="59D57240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Le tragedie e la riflessione sul teatro</w:t>
      </w:r>
    </w:p>
    <w:p w14:paraId="6C8CE9B3" w14:textId="523F3779" w:rsidR="00595BDA" w:rsidRPr="00595BDA" w:rsidRDefault="00595BDA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 w:rsidRPr="00595BDA">
        <w:rPr>
          <w:rFonts w:ascii="Times New Roman" w:eastAsia="Lucida Sans Unicode" w:hAnsi="Times New Roman" w:cs="Times New Roman"/>
          <w:i/>
          <w:lang w:eastAsia="ar-SA"/>
          <w14:ligatures w14:val="none"/>
        </w:rPr>
        <w:t>I Promessi sposi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: il genere letterario e la questione della lingua</w:t>
      </w:r>
    </w:p>
    <w:p w14:paraId="254A415F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CBAAF3B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Testi: </w:t>
      </w:r>
    </w:p>
    <w:p w14:paraId="10E13C7C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A. MANZONI,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Inni sacri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smartTag w:uri="urn:schemas-microsoft-com:office:smarttags" w:element="PersonName">
        <w:smartTagPr>
          <w:attr w:name="ProductID" w:val="La Pentecoste"/>
        </w:smartTagPr>
        <w:r>
          <w:rPr>
            <w:rFonts w:ascii="Times New Roman" w:eastAsia="Lucida Sans Unicode" w:hAnsi="Times New Roman" w:cs="Times New Roman"/>
            <w:i/>
            <w:iCs/>
            <w:lang w:eastAsia="ar-SA"/>
            <w14:ligatures w14:val="none"/>
          </w:rPr>
          <w:t>La Pentecoste</w:t>
        </w:r>
      </w:smartTag>
    </w:p>
    <w:p w14:paraId="2BDA108E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A. MANZONI,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Cinque maggio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</w:p>
    <w:p w14:paraId="151DB779" w14:textId="02A39D48" w:rsidR="000710BD" w:rsidRDefault="000710BD" w:rsidP="00595BDA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A. MANZONI,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Adelchi,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atto IV</w:t>
      </w:r>
      <w:r w:rsidR="00595BDA">
        <w:rPr>
          <w:rFonts w:ascii="Times New Roman" w:eastAsia="Lucida Sans Unicode" w:hAnsi="Times New Roman" w:cs="Times New Roman"/>
          <w:lang w:eastAsia="ar-SA"/>
          <w14:ligatures w14:val="none"/>
        </w:rPr>
        <w:t>, coro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</w:t>
      </w:r>
      <w:r w:rsidR="00595BDA">
        <w:rPr>
          <w:rFonts w:ascii="Times New Roman" w:eastAsia="Lucida Sans Unicode" w:hAnsi="Times New Roman" w:cs="Times New Roman"/>
          <w:iCs/>
          <w:lang w:eastAsia="ar-SA"/>
          <w14:ligatures w14:val="none"/>
        </w:rPr>
        <w:t>Sparsa le trecce morbide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7C81752E" w14:textId="410B333A" w:rsidR="00CC3C46" w:rsidRDefault="000710BD" w:rsidP="00CC3C4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A. MANZONI,</w:t>
      </w:r>
      <w:r w:rsidR="00C60B9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 w:rsidR="00CC3C46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ul Romanticismo</w:t>
      </w:r>
      <w:r w:rsidR="00CC3C46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. Lettera al Marchese Cesare d’Azeglio</w:t>
      </w:r>
      <w:r w:rsidR="00CC3C4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(L'utile per </w:t>
      </w:r>
      <w:proofErr w:type="spellStart"/>
      <w:r w:rsidR="00CC3C46">
        <w:rPr>
          <w:rFonts w:ascii="Times New Roman" w:eastAsia="Lucida Sans Unicode" w:hAnsi="Times New Roman" w:cs="Times New Roman"/>
          <w:lang w:eastAsia="ar-SA"/>
          <w14:ligatures w14:val="none"/>
        </w:rPr>
        <w:t>iscopo</w:t>
      </w:r>
      <w:proofErr w:type="spellEnd"/>
      <w:r w:rsidR="00CC3C46">
        <w:rPr>
          <w:rFonts w:ascii="Times New Roman" w:eastAsia="Lucida Sans Unicode" w:hAnsi="Times New Roman" w:cs="Times New Roman"/>
          <w:lang w:eastAsia="ar-SA"/>
          <w14:ligatures w14:val="none"/>
        </w:rPr>
        <w:t>,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il vero</w:t>
      </w:r>
      <w:r w:rsidR="00CC3C4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per soggetto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 w:rsidR="00CC3C4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e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l'interessante</w:t>
      </w:r>
      <w:r w:rsidR="00CC3C4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per mezzo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  <w:r w:rsidR="00CC3C46" w:rsidRPr="00CC3C4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</w:p>
    <w:p w14:paraId="167555CA" w14:textId="31C7AA77" w:rsidR="00CC3C46" w:rsidRPr="00595BDA" w:rsidRDefault="00CC3C46" w:rsidP="00CC3C4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lastRenderedPageBreak/>
        <w:t xml:space="preserve">- M. de STAEL,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Sulla maniera e l'utilità delle traduzioni</w:t>
      </w:r>
      <w:r w:rsidR="00595BDA"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 (Il “sonno</w:t>
      </w:r>
      <w:r w:rsidR="00C60B96">
        <w:rPr>
          <w:rFonts w:ascii="Times New Roman" w:eastAsia="Lucida Sans Unicode" w:hAnsi="Times New Roman" w:cs="Times New Roman"/>
          <w:iCs/>
          <w:lang w:eastAsia="ar-SA"/>
          <w14:ligatures w14:val="none"/>
        </w:rPr>
        <w:t>”</w:t>
      </w:r>
      <w:r w:rsidR="00595BDA"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 dell’Italia)</w:t>
      </w:r>
    </w:p>
    <w:p w14:paraId="193B8305" w14:textId="77777777" w:rsidR="000710BD" w:rsidRDefault="000710BD" w:rsidP="00C60B9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B1E2126" w14:textId="44A99F0E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3.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Giacomo Leopardi</w:t>
      </w:r>
    </w:p>
    <w:p w14:paraId="6DEA6979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4DD2969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vita e il pensiero</w:t>
      </w:r>
    </w:p>
    <w:p w14:paraId="438A950F" w14:textId="4F138EDE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 w:rsidR="00BC2BD9">
        <w:rPr>
          <w:rFonts w:ascii="Times New Roman" w:eastAsia="Lucida Sans Unicode" w:hAnsi="Times New Roman" w:cs="Times New Roman"/>
          <w:lang w:eastAsia="ar-SA"/>
          <w14:ligatures w14:val="none"/>
        </w:rPr>
        <w:t>La poetica</w:t>
      </w:r>
    </w:p>
    <w:p w14:paraId="36853A37" w14:textId="2342DBAB" w:rsidR="000710BD" w:rsidRDefault="00BC2BD9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I </w:t>
      </w:r>
      <w:r w:rsidRPr="00BC2BD9">
        <w:rPr>
          <w:rFonts w:ascii="Times New Roman" w:eastAsia="Lucida Sans Unicode" w:hAnsi="Times New Roman" w:cs="Times New Roman"/>
          <w:i/>
          <w:lang w:eastAsia="ar-SA"/>
          <w14:ligatures w14:val="none"/>
        </w:rPr>
        <w:t>Canti</w:t>
      </w:r>
    </w:p>
    <w:p w14:paraId="30171AAF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Le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Operette morali</w:t>
      </w:r>
    </w:p>
    <w:p w14:paraId="01678917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Lo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Zibaldone</w:t>
      </w:r>
    </w:p>
    <w:p w14:paraId="7C02DED7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L'ultimo Leopardi</w:t>
      </w:r>
    </w:p>
    <w:p w14:paraId="152BD3BF" w14:textId="77777777" w:rsidR="000710BD" w:rsidRDefault="000710BD" w:rsidP="000710BD">
      <w:pPr>
        <w:widowControl w:val="0"/>
        <w:suppressAutoHyphens/>
        <w:spacing w:after="0" w:line="240" w:lineRule="auto"/>
        <w:ind w:left="63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D670C25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0549C568" w14:textId="2214C4A1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Zibaldone</w:t>
      </w:r>
      <w:r w:rsidR="00595BDA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di pensieri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 w:rsidR="00595BDA">
        <w:rPr>
          <w:rFonts w:ascii="Times New Roman" w:eastAsia="Lucida Sans Unicode" w:hAnsi="Times New Roman" w:cs="Times New Roman"/>
          <w:iCs/>
          <w:lang w:eastAsia="ar-SA"/>
          <w14:ligatures w14:val="none"/>
        </w:rPr>
        <w:t>165-167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 </w:t>
      </w:r>
      <w:r w:rsidR="00BC2BD9">
        <w:rPr>
          <w:rFonts w:ascii="Times New Roman" w:eastAsia="Lucida Sans Unicode" w:hAnsi="Times New Roman" w:cs="Times New Roman"/>
          <w:lang w:eastAsia="ar-SA"/>
          <w14:ligatures w14:val="none"/>
        </w:rPr>
        <w:t>(La teoria del piacere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3E483664" w14:textId="139877BE" w:rsidR="000710BD" w:rsidRDefault="000710BD" w:rsidP="0007137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Zibaldone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1744-1747 </w:t>
      </w:r>
      <w:r w:rsidR="00BC2BD9">
        <w:rPr>
          <w:rFonts w:ascii="Times New Roman" w:eastAsia="Lucida Sans Unicode" w:hAnsi="Times New Roman" w:cs="Times New Roman"/>
          <w:lang w:eastAsia="ar-SA"/>
          <w14:ligatures w14:val="none"/>
        </w:rPr>
        <w:t>(La t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eoria della visione)</w:t>
      </w:r>
    </w:p>
    <w:p w14:paraId="735B7D28" w14:textId="77777777" w:rsidR="000710BD" w:rsidRDefault="000710BD" w:rsidP="000710BD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Canti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XII (L' infinito)</w:t>
      </w:r>
    </w:p>
    <w:p w14:paraId="17DD57C7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Canti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XXI (A Silvia)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</w:p>
    <w:p w14:paraId="217D24AB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Canti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XXIV (La quiete dopo la tempesta)</w:t>
      </w:r>
    </w:p>
    <w:p w14:paraId="58F47083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Canti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XXV (Il sabato del villaggio)</w:t>
      </w:r>
      <w:bookmarkStart w:id="0" w:name="_Hlk197494027"/>
      <w:bookmarkStart w:id="1" w:name="_Hlk197494091"/>
    </w:p>
    <w:bookmarkEnd w:id="0"/>
    <w:bookmarkEnd w:id="1"/>
    <w:p w14:paraId="348D3ADD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Operette morali, Dialogo della Natura e di un Islandese</w:t>
      </w:r>
    </w:p>
    <w:p w14:paraId="291811FE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Canti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XXXIV (La ginestra)</w:t>
      </w:r>
    </w:p>
    <w:p w14:paraId="1B7711B8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1EF8E85" w14:textId="3A47A24B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4.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Giovanni Verga</w:t>
      </w:r>
    </w:p>
    <w:p w14:paraId="1E3B5385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4FFC891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Caratteristiche fondamentali del naturalismo francese</w:t>
      </w:r>
    </w:p>
    <w:p w14:paraId="43BE45CE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verismo italiano</w:t>
      </w:r>
    </w:p>
    <w:p w14:paraId="7588D59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Verga e la stagione verista</w:t>
      </w:r>
    </w:p>
    <w:p w14:paraId="1D76CEF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Le tecniche narrative verghiane</w:t>
      </w:r>
    </w:p>
    <w:p w14:paraId="71EE6365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 Malavoglia</w:t>
      </w:r>
    </w:p>
    <w:p w14:paraId="6168041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Mastro don Gesualdo</w:t>
      </w:r>
    </w:p>
    <w:p w14:paraId="6E71BD7F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C7F947F" w14:textId="5B366E9E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Testi: </w:t>
      </w:r>
    </w:p>
    <w:p w14:paraId="65707A37" w14:textId="61FE637C" w:rsidR="000710BD" w:rsidRPr="00E11B1C" w:rsidRDefault="00071379" w:rsidP="00E11B1C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E. ZOLA, </w:t>
      </w:r>
      <w:r w:rsidRPr="00071379">
        <w:rPr>
          <w:rFonts w:ascii="Times New Roman" w:eastAsia="Lucida Sans Unicode" w:hAnsi="Times New Roman" w:cs="Times New Roman"/>
          <w:i/>
          <w:lang w:eastAsia="ar-SA"/>
          <w14:ligatures w14:val="none"/>
        </w:rPr>
        <w:t>Il romanzo sperimentale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, P</w:t>
      </w:r>
      <w:r w:rsidRPr="00071379">
        <w:rPr>
          <w:rFonts w:ascii="Times New Roman" w:eastAsia="Lucida Sans Unicode" w:hAnsi="Times New Roman" w:cs="Times New Roman"/>
          <w:i/>
          <w:lang w:eastAsia="ar-SA"/>
          <w14:ligatures w14:val="none"/>
        </w:rPr>
        <w:t>refazione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(Una letteratura con metodo scientifico</w:t>
      </w:r>
      <w:r w:rsidR="00E11B1C"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270D8505" w14:textId="10473DF4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VERGA,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Vita dei campi, Fantasticheria</w:t>
      </w:r>
    </w:p>
    <w:p w14:paraId="182085B2" w14:textId="358F8FB2" w:rsidR="00E11B1C" w:rsidRDefault="00E11B1C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VERGA,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Vita dei campi, Rosso Malpelo</w:t>
      </w:r>
    </w:p>
    <w:p w14:paraId="4CB4E004" w14:textId="0FE627F4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VERGA, </w:t>
      </w:r>
      <w:r w:rsidR="00E11B1C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I Malavoglia,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I (</w:t>
      </w:r>
      <w:r w:rsidR="00E11B1C">
        <w:rPr>
          <w:rFonts w:ascii="Times New Roman" w:eastAsia="Lucida Sans Unicode" w:hAnsi="Times New Roman" w:cs="Times New Roman"/>
          <w:lang w:eastAsia="ar-SA"/>
          <w14:ligatures w14:val="none"/>
        </w:rPr>
        <w:t>Come le dita della mano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5202D311" w14:textId="359BCD9F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VERGA,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Malavoglia</w:t>
      </w:r>
      <w:r w:rsidR="00E11B1C">
        <w:rPr>
          <w:rFonts w:ascii="Times New Roman" w:eastAsia="Lucida Sans Unicode" w:hAnsi="Times New Roman" w:cs="Times New Roman"/>
          <w:lang w:eastAsia="ar-SA"/>
          <w14:ligatures w14:val="none"/>
        </w:rPr>
        <w:t>, XV (L’addio di ‘</w:t>
      </w:r>
      <w:proofErr w:type="spellStart"/>
      <w:r w:rsidR="00E11B1C">
        <w:rPr>
          <w:rFonts w:ascii="Times New Roman" w:eastAsia="Lucida Sans Unicode" w:hAnsi="Times New Roman" w:cs="Times New Roman"/>
          <w:lang w:eastAsia="ar-SA"/>
          <w14:ligatures w14:val="none"/>
        </w:rPr>
        <w:t>Ntoni</w:t>
      </w:r>
      <w:proofErr w:type="spellEnd"/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5168164E" w14:textId="2A11B083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bookmarkStart w:id="2" w:name="_Hlk197066410"/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VERGA,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Mastro don Gesualdo, </w:t>
      </w:r>
      <w:r w:rsidR="00E11B1C"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IV,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V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bookmarkEnd w:id="2"/>
      <w:r w:rsidR="00E11B1C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(La morte di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Gesualdo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)</w:t>
      </w:r>
    </w:p>
    <w:p w14:paraId="212C9417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63A0375" w14:textId="6929F8A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5.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Aspetti generali del Simbolismo europeo</w:t>
      </w:r>
    </w:p>
    <w:p w14:paraId="3AA375D2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BEBDCB8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poetica del Simbolismo e Baudelaire</w:t>
      </w:r>
    </w:p>
    <w:p w14:paraId="3AB0A0CA" w14:textId="08491FBD" w:rsidR="000710BD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cultura europea nell’età del Decadentismo</w:t>
      </w:r>
    </w:p>
    <w:p w14:paraId="25153D33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AD9A2DF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4A4A1A94" w14:textId="33840C51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C. BAUDELAIRE,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fiori del male,</w:t>
      </w:r>
      <w:r w:rsidR="006615D9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 w:rsidR="006615D9">
        <w:rPr>
          <w:rFonts w:ascii="Times New Roman" w:eastAsia="Lucida Sans Unicode" w:hAnsi="Times New Roman" w:cs="Times New Roman"/>
          <w:iCs/>
          <w:lang w:eastAsia="ar-SA"/>
          <w14:ligatures w14:val="none"/>
        </w:rPr>
        <w:t>I, IV,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Corrispondenze</w:t>
      </w:r>
    </w:p>
    <w:p w14:paraId="17EA8A3E" w14:textId="6BD95EA8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C. BAUDELAIRE,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fiori del male,</w:t>
      </w:r>
      <w:r w:rsidR="006615D9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 w:rsidR="006615D9">
        <w:rPr>
          <w:rFonts w:ascii="Times New Roman" w:eastAsia="Lucida Sans Unicode" w:hAnsi="Times New Roman" w:cs="Times New Roman"/>
          <w:iCs/>
          <w:lang w:eastAsia="ar-SA"/>
          <w14:ligatures w14:val="none"/>
        </w:rPr>
        <w:t>I, LXXVIII,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Spleen</w:t>
      </w:r>
    </w:p>
    <w:p w14:paraId="36FA36EA" w14:textId="665C814F" w:rsidR="006615D9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C. BAUDELAIRE,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Lo Spleen di Parigi</w:t>
      </w:r>
      <w:r w:rsidR="006615D9"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XLVI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 w:rsidR="006615D9"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La </w:t>
      </w:r>
      <w:r w:rsidR="006615D9">
        <w:rPr>
          <w:rFonts w:ascii="Times New Roman" w:eastAsia="Lucida Sans Unicode" w:hAnsi="Times New Roman" w:cs="Times New Roman"/>
          <w:lang w:eastAsia="ar-SA"/>
          <w14:ligatures w14:val="none"/>
        </w:rPr>
        <w:t>p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e</w:t>
      </w:r>
      <w:r w:rsidR="006615D9">
        <w:rPr>
          <w:rFonts w:ascii="Times New Roman" w:eastAsia="Lucida Sans Unicode" w:hAnsi="Times New Roman" w:cs="Times New Roman"/>
          <w:lang w:eastAsia="ar-SA"/>
          <w14:ligatures w14:val="none"/>
        </w:rPr>
        <w:t>rdita dell’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aureola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)</w:t>
      </w:r>
    </w:p>
    <w:p w14:paraId="1BC62446" w14:textId="4B4303D0" w:rsidR="000710BD" w:rsidRDefault="006615D9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- P. VERLAINE, </w:t>
      </w:r>
      <w:r w:rsidRPr="006615D9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Cose lontane e cose recenti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, </w:t>
      </w:r>
      <w:r w:rsidRPr="006615D9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Languore</w:t>
      </w:r>
      <w:r w:rsidR="000710BD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</w:p>
    <w:p w14:paraId="38978B49" w14:textId="77777777" w:rsidR="006615D9" w:rsidRDefault="006615D9" w:rsidP="00BE5EF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3DE95CA" w14:textId="1C7861F9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U. d. 6.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Giovanni Pascoli</w:t>
      </w:r>
    </w:p>
    <w:p w14:paraId="7D254636" w14:textId="77777777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1A039209" w14:textId="77777777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biografico</w:t>
      </w:r>
    </w:p>
    <w:p w14:paraId="16062609" w14:textId="77777777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visione del mondo e la poetica</w:t>
      </w:r>
    </w:p>
    <w:p w14:paraId="04EDD4AE" w14:textId="77777777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 temi della poesia pascoliana</w:t>
      </w:r>
    </w:p>
    <w:p w14:paraId="3304CD89" w14:textId="77777777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Le soluzioni formali</w:t>
      </w:r>
    </w:p>
    <w:p w14:paraId="5A4DCEB2" w14:textId="77777777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Le raccolte poetiche</w:t>
      </w:r>
    </w:p>
    <w:p w14:paraId="75FF58E7" w14:textId="77777777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00298BE" w14:textId="77777777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5EAA908E" w14:textId="3A49FCB0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fanciullino</w:t>
      </w:r>
      <w:r w:rsidR="00E15767"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, </w:t>
      </w:r>
      <w:r w:rsidR="00E15767">
        <w:rPr>
          <w:rFonts w:ascii="Times New Roman" w:eastAsia="Lucida Sans Unicode" w:hAnsi="Times New Roman" w:cs="Times New Roman"/>
          <w:lang w:eastAsia="ar-SA"/>
          <w14:ligatures w14:val="none"/>
        </w:rPr>
        <w:t>I; III; XI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</w:t>
      </w:r>
      <w:r w:rsidR="00E15767">
        <w:rPr>
          <w:rFonts w:ascii="Times New Roman" w:eastAsia="Lucida Sans Unicode" w:hAnsi="Times New Roman" w:cs="Times New Roman"/>
          <w:iCs/>
          <w:lang w:eastAsia="ar-SA"/>
          <w14:ligatures w14:val="none"/>
        </w:rPr>
        <w:t>Il poeta fanciullo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436FACAD" w14:textId="12E7A3A9" w:rsidR="00E15767" w:rsidRPr="00E15767" w:rsidRDefault="00E15767" w:rsidP="00E15767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PASCOLI,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Myricae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 w:rsidRPr="00E15767">
        <w:rPr>
          <w:rFonts w:ascii="Times New Roman" w:eastAsia="Lucida Sans Unicode" w:hAnsi="Times New Roman" w:cs="Times New Roman"/>
          <w:i/>
          <w:lang w:eastAsia="ar-SA"/>
          <w14:ligatures w14:val="none"/>
        </w:rPr>
        <w:t>L’ultima passeggiata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IV,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Lavandare</w:t>
      </w:r>
    </w:p>
    <w:p w14:paraId="50788821" w14:textId="5291024B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Myricae,</w:t>
      </w:r>
      <w:r w:rsidR="00E15767"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 Elegie, </w:t>
      </w:r>
      <w:r w:rsidR="00E15767">
        <w:rPr>
          <w:rFonts w:ascii="Times New Roman" w:eastAsia="Lucida Sans Unicode" w:hAnsi="Times New Roman" w:cs="Times New Roman"/>
          <w:lang w:eastAsia="ar-SA"/>
          <w14:ligatures w14:val="none"/>
        </w:rPr>
        <w:t>III,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 X agosto</w:t>
      </w:r>
    </w:p>
    <w:p w14:paraId="36CD6954" w14:textId="2DCB71FB" w:rsidR="006615D9" w:rsidRPr="00E15767" w:rsidRDefault="006615D9" w:rsidP="00E15767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Myricae,</w:t>
      </w:r>
      <w:r w:rsidR="00E15767"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 In campagna, </w:t>
      </w:r>
      <w:r w:rsidR="00E15767">
        <w:rPr>
          <w:rFonts w:ascii="Times New Roman" w:eastAsia="Lucida Sans Unicode" w:hAnsi="Times New Roman" w:cs="Times New Roman"/>
          <w:lang w:eastAsia="ar-SA"/>
          <w14:ligatures w14:val="none"/>
        </w:rPr>
        <w:t>XVIII,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 </w:t>
      </w:r>
      <w:proofErr w:type="gramStart"/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Novembre</w:t>
      </w:r>
      <w:proofErr w:type="gramEnd"/>
    </w:p>
    <w:p w14:paraId="014E882C" w14:textId="2E943790" w:rsidR="006615D9" w:rsidRPr="00E15767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Myricae, Il lampo</w:t>
      </w:r>
      <w:r w:rsidR="00E15767"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, Tristezze, </w:t>
      </w:r>
      <w:r w:rsidR="00E15767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IX, </w:t>
      </w:r>
      <w:r w:rsidR="00E15767" w:rsidRPr="00E15767">
        <w:rPr>
          <w:rFonts w:ascii="Times New Roman" w:eastAsia="Lucida Sans Unicode" w:hAnsi="Times New Roman" w:cs="Times New Roman"/>
          <w:i/>
          <w:lang w:eastAsia="ar-SA"/>
          <w14:ligatures w14:val="none"/>
        </w:rPr>
        <w:t>Il lampo</w:t>
      </w:r>
    </w:p>
    <w:p w14:paraId="02ACE1B9" w14:textId="26A57FE2" w:rsidR="00E15767" w:rsidRDefault="00E15767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Myricae, In campagna</w:t>
      </w:r>
      <w:r w:rsidRPr="00E15767">
        <w:rPr>
          <w:rFonts w:ascii="Times New Roman" w:eastAsia="Lucida Sans Unicode" w:hAnsi="Times New Roman" w:cs="Times New Roman"/>
          <w:lang w:eastAsia="ar-SA"/>
          <w14:ligatures w14:val="none"/>
        </w:rPr>
        <w:t>, XII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 Temporale</w:t>
      </w:r>
    </w:p>
    <w:p w14:paraId="6D49975F" w14:textId="6D155AC3" w:rsidR="006615D9" w:rsidRDefault="006615D9" w:rsidP="006615D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PASCOLI,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Canti di Castelvecchio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Il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Gelsomino notturno</w:t>
      </w:r>
    </w:p>
    <w:p w14:paraId="1864AB8E" w14:textId="692D171D" w:rsidR="00E15767" w:rsidRPr="006615D9" w:rsidRDefault="00E15767" w:rsidP="00E15767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PASCOLI,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Canti di Castelvecchio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La mia sera</w:t>
      </w:r>
    </w:p>
    <w:p w14:paraId="4B8C6573" w14:textId="77777777" w:rsidR="006615D9" w:rsidRDefault="006615D9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7B140A4" w14:textId="0A34FD9B" w:rsidR="000710BD" w:rsidRDefault="006615D9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d. 7</w:t>
      </w:r>
      <w:r w:rsidR="000710BD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. </w:t>
      </w:r>
      <w:r w:rsidR="000710BD">
        <w:rPr>
          <w:rFonts w:ascii="Times New Roman" w:eastAsia="Lucida Sans Unicode" w:hAnsi="Times New Roman" w:cs="Times New Roman"/>
          <w:b/>
          <w:lang w:eastAsia="ar-SA"/>
          <w14:ligatures w14:val="none"/>
        </w:rPr>
        <w:t>Gabriele D’Annunzio</w:t>
      </w:r>
    </w:p>
    <w:p w14:paraId="4609B728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DC462BA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Il contesto biografico e culturale </w:t>
      </w:r>
    </w:p>
    <w:p w14:paraId="720C7AAB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L’estetismo e la sua crisi</w:t>
      </w:r>
    </w:p>
    <w:p w14:paraId="63CAF11F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 romanzi</w:t>
      </w:r>
    </w:p>
    <w:p w14:paraId="7B912DF7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Le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Laudi</w:t>
      </w:r>
    </w:p>
    <w:p w14:paraId="0B9D58AA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teatro</w:t>
      </w:r>
    </w:p>
    <w:p w14:paraId="2E5F3605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5A82381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6E66BC7D" w14:textId="4DE8F519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D'ANNUNZIO, da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piacere</w:t>
      </w:r>
      <w:r w:rsidR="00E15767">
        <w:rPr>
          <w:rFonts w:ascii="Times New Roman" w:eastAsia="Lucida Sans Unicode" w:hAnsi="Times New Roman" w:cs="Times New Roman"/>
          <w:lang w:eastAsia="ar-SA"/>
          <w14:ligatures w14:val="none"/>
        </w:rPr>
        <w:t>, I, II (Il ritratto di Andrea Sperelli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765A0330" w14:textId="514459AB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D'ANNUNZIO, da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Le vergini delle rocce</w:t>
      </w:r>
      <w:r w:rsidR="00E36E89">
        <w:rPr>
          <w:rFonts w:ascii="Times New Roman" w:eastAsia="Lucida Sans Unicode" w:hAnsi="Times New Roman" w:cs="Times New Roman"/>
          <w:lang w:eastAsia="ar-SA"/>
          <w14:ligatures w14:val="none"/>
        </w:rPr>
        <w:t>, I (Difendete la Bellezza!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76394B56" w14:textId="2D9456B4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D'ANNUNZIO, </w:t>
      </w:r>
      <w:r w:rsidR="00E36E89" w:rsidRPr="00E36E89">
        <w:rPr>
          <w:rFonts w:ascii="Times New Roman" w:eastAsia="Lucida Sans Unicode" w:hAnsi="Times New Roman" w:cs="Times New Roman"/>
          <w:i/>
          <w:lang w:eastAsia="ar-SA"/>
          <w14:ligatures w14:val="none"/>
        </w:rPr>
        <w:t>Laudi</w:t>
      </w:r>
      <w:r w:rsidR="00E36E89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Alcyone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La sera fiesolana</w:t>
      </w:r>
    </w:p>
    <w:p w14:paraId="0F0C08AC" w14:textId="54C973BA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D'ANNUNZIO, </w:t>
      </w:r>
      <w:r w:rsidR="00E36E89" w:rsidRPr="00E36E89">
        <w:rPr>
          <w:rFonts w:ascii="Times New Roman" w:eastAsia="Lucida Sans Unicode" w:hAnsi="Times New Roman" w:cs="Times New Roman"/>
          <w:i/>
          <w:lang w:eastAsia="ar-SA"/>
          <w14:ligatures w14:val="none"/>
        </w:rPr>
        <w:t>Laudi</w:t>
      </w:r>
      <w:r w:rsidR="00E36E89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Alcyone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La pioggia nel pineto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 </w:t>
      </w:r>
    </w:p>
    <w:p w14:paraId="538A5DB4" w14:textId="54258922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</w:p>
    <w:p w14:paraId="7E39A8BD" w14:textId="0988B3ED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8.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Il futurismo</w:t>
      </w:r>
    </w:p>
    <w:p w14:paraId="050B5F83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      </w:t>
      </w:r>
    </w:p>
    <w:p w14:paraId="205BDA04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     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Il rifiuto della tradizione</w:t>
      </w:r>
    </w:p>
    <w:p w14:paraId="7EC7927B" w14:textId="77777777" w:rsidR="000710BD" w:rsidRDefault="000710BD" w:rsidP="000710BD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 protagonisti e i manifesti</w:t>
      </w:r>
    </w:p>
    <w:p w14:paraId="494B8061" w14:textId="77777777" w:rsidR="000710BD" w:rsidRDefault="000710BD" w:rsidP="000710BD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088E147" w14:textId="77777777" w:rsidR="000710BD" w:rsidRDefault="000710BD" w:rsidP="000710BD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Testi: </w:t>
      </w:r>
    </w:p>
    <w:p w14:paraId="769E16E5" w14:textId="7A7D9040" w:rsidR="004926A1" w:rsidRPr="004926A1" w:rsidRDefault="004926A1" w:rsidP="004926A1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F. T. MARINETTI, </w:t>
      </w:r>
      <w:r w:rsidR="000710BD">
        <w:rPr>
          <w:rFonts w:ascii="Times New Roman" w:eastAsia="Lucida Sans Unicode" w:hAnsi="Times New Roman" w:cs="Times New Roman"/>
          <w:i/>
          <w:lang w:eastAsia="ar-SA"/>
          <w14:ligatures w14:val="none"/>
        </w:rPr>
        <w:t>Manifesto del Futurismo</w:t>
      </w:r>
    </w:p>
    <w:p w14:paraId="3D59FE01" w14:textId="310C2D73" w:rsidR="004926A1" w:rsidRDefault="004926A1" w:rsidP="004926A1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F. T. MARINETTI,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Manifesto tecnico della letteratura futurista</w:t>
      </w:r>
    </w:p>
    <w:p w14:paraId="3A46AE5A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49B85DE" w14:textId="26E7C870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9.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Italo Svevo</w:t>
      </w:r>
    </w:p>
    <w:p w14:paraId="1D6B60F4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B73392C" w14:textId="3B385032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biografico e culturale</w:t>
      </w:r>
    </w:p>
    <w:p w14:paraId="7A696993" w14:textId="63150863" w:rsidR="004926A1" w:rsidRDefault="004926A1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pensiero e la poetica</w:t>
      </w:r>
    </w:p>
    <w:p w14:paraId="4E65203B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- La coscienza di Zeno</w:t>
      </w:r>
    </w:p>
    <w:p w14:paraId="189249B5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</w:p>
    <w:p w14:paraId="3F22692A" w14:textId="5A85ACAC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25F1F4DA" w14:textId="77777777" w:rsidR="004926A1" w:rsidRDefault="004926A1" w:rsidP="004926A1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I. SVEVO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, La coscienza di Zeno,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1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Prefazione)</w:t>
      </w:r>
    </w:p>
    <w:p w14:paraId="553E1A99" w14:textId="103539E0" w:rsidR="004926A1" w:rsidRDefault="004926A1" w:rsidP="004926A1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I. SVEVO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, La coscienza di Zeno, </w:t>
      </w:r>
      <w:r w:rsidR="00A55B9E">
        <w:rPr>
          <w:rFonts w:ascii="Times New Roman" w:eastAsia="Lucida Sans Unicode" w:hAnsi="Times New Roman" w:cs="Times New Roman"/>
          <w:iCs/>
          <w:lang w:eastAsia="ar-SA"/>
          <w14:ligatures w14:val="none"/>
        </w:rPr>
        <w:t>2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 w:rsidR="00A55B9E">
        <w:rPr>
          <w:rFonts w:ascii="Times New Roman" w:eastAsia="Lucida Sans Unicode" w:hAnsi="Times New Roman" w:cs="Times New Roman"/>
          <w:lang w:eastAsia="ar-SA"/>
          <w14:ligatures w14:val="none"/>
        </w:rPr>
        <w:t>Preambolo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) </w:t>
      </w:r>
    </w:p>
    <w:p w14:paraId="262943E1" w14:textId="782661A8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I. SVEVO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, La coscienza di Zeno, </w:t>
      </w:r>
      <w:r w:rsidR="00A55B9E">
        <w:rPr>
          <w:rFonts w:ascii="Times New Roman" w:eastAsia="Lucida Sans Unicode" w:hAnsi="Times New Roman" w:cs="Times New Roman"/>
          <w:iCs/>
          <w:lang w:eastAsia="ar-SA"/>
          <w14:ligatures w14:val="none"/>
        </w:rPr>
        <w:t>3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Il fumo) </w:t>
      </w:r>
    </w:p>
    <w:p w14:paraId="181DDD7E" w14:textId="6E5EA446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I. SVEVO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, La coscienza di Zeno</w:t>
      </w:r>
      <w:r w:rsidR="00A55B9E"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4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 w:rsidR="00A55B9E">
        <w:rPr>
          <w:rFonts w:ascii="Times New Roman" w:eastAsia="Lucida Sans Unicode" w:hAnsi="Times New Roman" w:cs="Times New Roman"/>
          <w:lang w:eastAsia="ar-SA"/>
          <w14:ligatures w14:val="none"/>
        </w:rPr>
        <w:t>Lo schiaffo del padre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) </w:t>
      </w:r>
    </w:p>
    <w:p w14:paraId="4CC6DA94" w14:textId="7EE9C2C3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I. SVEVO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, La coscienza di Zeno</w:t>
      </w:r>
      <w:r w:rsidR="00A55B9E"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8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 w:rsidR="00A55B9E">
        <w:rPr>
          <w:rFonts w:ascii="Times New Roman" w:eastAsia="Lucida Sans Unicode" w:hAnsi="Times New Roman" w:cs="Times New Roman"/>
          <w:lang w:eastAsia="ar-SA"/>
          <w14:ligatures w14:val="none"/>
        </w:rPr>
        <w:t>Psico-analisi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03BC3543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654087B" w14:textId="25012C7B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d. 10.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  Luigi Pirandello</w:t>
      </w:r>
    </w:p>
    <w:p w14:paraId="40D638EA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55247DD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vita</w:t>
      </w:r>
    </w:p>
    <w:p w14:paraId="709BE7D6" w14:textId="50D71273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 w:rsidR="00A55B9E">
        <w:rPr>
          <w:rFonts w:ascii="Times New Roman" w:eastAsia="Lucida Sans Unicode" w:hAnsi="Times New Roman" w:cs="Times New Roman"/>
          <w:lang w:eastAsia="ar-SA"/>
          <w14:ligatures w14:val="none"/>
        </w:rPr>
        <w:t>Il pensiero e l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a poetica dell’umorismo</w:t>
      </w:r>
    </w:p>
    <w:p w14:paraId="2819F501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fu Mattia Pascal</w:t>
      </w:r>
    </w:p>
    <w:p w14:paraId="06D8EF60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Uno nessuno e centomila</w:t>
      </w:r>
    </w:p>
    <w:p w14:paraId="4B63D857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teatro</w:t>
      </w:r>
    </w:p>
    <w:p w14:paraId="506F70B9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E44515B" w14:textId="0822438F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25867F52" w14:textId="46EEE5C6" w:rsidR="002B3F84" w:rsidRDefault="002B3F84" w:rsidP="002B3F84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lastRenderedPageBreak/>
        <w:t xml:space="preserve">- L. PIRANDELLO,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L’umorismo, </w:t>
      </w:r>
      <w:r w:rsidRPr="002B3F84">
        <w:rPr>
          <w:rFonts w:ascii="Times New Roman" w:eastAsia="Lucida Sans Unicode" w:hAnsi="Times New Roman" w:cs="Times New Roman"/>
          <w:lang w:eastAsia="ar-SA"/>
          <w14:ligatures w14:val="none"/>
        </w:rPr>
        <w:t>P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arte seconda, II (Una dichiarazione di poetica)</w:t>
      </w:r>
    </w:p>
    <w:p w14:paraId="7DF1FC54" w14:textId="12162266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L’umorismo</w:t>
      </w:r>
      <w:r w:rsidR="002B3F84"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, </w:t>
      </w:r>
      <w:r w:rsidR="002B3F84" w:rsidRPr="002B3F84">
        <w:rPr>
          <w:rFonts w:ascii="Times New Roman" w:eastAsia="Lucida Sans Unicode" w:hAnsi="Times New Roman" w:cs="Times New Roman"/>
          <w:lang w:eastAsia="ar-SA"/>
          <w14:ligatures w14:val="none"/>
        </w:rPr>
        <w:t>P</w:t>
      </w:r>
      <w:r w:rsidR="002B3F84">
        <w:rPr>
          <w:rFonts w:ascii="Times New Roman" w:eastAsia="Lucida Sans Unicode" w:hAnsi="Times New Roman" w:cs="Times New Roman"/>
          <w:lang w:eastAsia="ar-SA"/>
          <w14:ligatures w14:val="none"/>
        </w:rPr>
        <w:t>arte seconda, V (La vita è un flusso continuo...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4AB7C190" w14:textId="4FF9BC1D" w:rsidR="000710BD" w:rsidRDefault="000710BD" w:rsidP="002B3F84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Il fu Mattia Pascal</w:t>
      </w:r>
      <w:r w:rsidR="002B3F84">
        <w:rPr>
          <w:rFonts w:ascii="Times New Roman" w:eastAsia="Lucida Sans Unicode" w:hAnsi="Times New Roman" w:cs="Times New Roman"/>
          <w:lang w:eastAsia="ar-SA"/>
          <w14:ligatures w14:val="none"/>
        </w:rPr>
        <w:t>, Capitolo XII (Lo strappo nel cielo di carta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3AB27D40" w14:textId="2ADE5D34" w:rsidR="002B3F84" w:rsidRDefault="002B3F84" w:rsidP="002B3F84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Il fu Mattia Pascal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Capitolo XVIII (Portare fiori sulla propria tomba)</w:t>
      </w:r>
    </w:p>
    <w:p w14:paraId="06898EFA" w14:textId="24C8CF24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Uno, nessuno e centomila</w:t>
      </w:r>
      <w:r w:rsidR="004B48FB">
        <w:rPr>
          <w:rFonts w:ascii="Times New Roman" w:eastAsia="Lucida Sans Unicode" w:hAnsi="Times New Roman" w:cs="Times New Roman"/>
          <w:lang w:eastAsia="ar-SA"/>
          <w14:ligatures w14:val="none"/>
        </w:rPr>
        <w:t>, Libro VIII, IV, (La vita non conclude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663EC23E" w14:textId="26CFB3BD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Così è (se vi pare)</w:t>
      </w:r>
      <w:r w:rsidR="004B48FB">
        <w:rPr>
          <w:rFonts w:ascii="Times New Roman" w:eastAsia="Lucida Sans Unicode" w:hAnsi="Times New Roman" w:cs="Times New Roman"/>
          <w:lang w:eastAsia="ar-SA"/>
          <w14:ligatures w14:val="none"/>
        </w:rPr>
        <w:t>, Atto III, scene VII-IX (Io sono colei che mi si crede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0C3AD6E0" w14:textId="0C58E254" w:rsidR="004B48FB" w:rsidRDefault="000710BD" w:rsidP="00C60B9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Sei personaggi in cerca d'autore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</w:t>
      </w:r>
      <w:r w:rsidR="004B48FB">
        <w:rPr>
          <w:rFonts w:ascii="Times New Roman" w:eastAsia="Lucida Sans Unicode" w:hAnsi="Times New Roman" w:cs="Times New Roman"/>
          <w:iCs/>
          <w:lang w:eastAsia="ar-SA"/>
          <w14:ligatures w14:val="none"/>
        </w:rPr>
        <w:t>L’ingresso dei sei personaggi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)</w:t>
      </w:r>
    </w:p>
    <w:p w14:paraId="18EC65B5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006825B" w14:textId="39144293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11.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Giuseppe Ungaretti</w:t>
      </w:r>
    </w:p>
    <w:p w14:paraId="54C3C05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4B696EE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biografico</w:t>
      </w:r>
    </w:p>
    <w:p w14:paraId="1BC913B0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L’allegria</w:t>
      </w:r>
    </w:p>
    <w:p w14:paraId="0C04F7B8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5A00AD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57CC8809" w14:textId="4F76375F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 w:rsidR="004926A1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Il porto sepolto</w:t>
      </w:r>
    </w:p>
    <w:p w14:paraId="5C8BA85F" w14:textId="2D6D9230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 w:rsidR="004926A1">
        <w:rPr>
          <w:rFonts w:ascii="Times New Roman" w:eastAsia="Lucida Sans Unicode" w:hAnsi="Times New Roman" w:cs="Times New Roman"/>
          <w:lang w:eastAsia="ar-SA"/>
          <w14:ligatures w14:val="none"/>
        </w:rPr>
        <w:t>,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fiumi</w:t>
      </w:r>
    </w:p>
    <w:p w14:paraId="74C71BF3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Veglia</w:t>
      </w:r>
    </w:p>
    <w:p w14:paraId="15883882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San Martino al Carso</w:t>
      </w:r>
    </w:p>
    <w:p w14:paraId="25EC9730" w14:textId="185F8C69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 w:rsidR="004926A1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Mattina</w:t>
      </w:r>
    </w:p>
    <w:p w14:paraId="0070DC9D" w14:textId="652720C1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 w:rsidR="004926A1">
        <w:rPr>
          <w:rFonts w:ascii="Times New Roman" w:eastAsia="Lucida Sans Unicode" w:hAnsi="Times New Roman" w:cs="Times New Roman"/>
          <w:lang w:eastAsia="ar-SA"/>
          <w14:ligatures w14:val="none"/>
        </w:rPr>
        <w:t>,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Soldati</w:t>
      </w:r>
    </w:p>
    <w:p w14:paraId="04CC3427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8F969BA" w14:textId="594ADDB6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bookmarkStart w:id="3" w:name="_Hlk197069600"/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12.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Eugenio Montale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*</w:t>
      </w:r>
    </w:p>
    <w:bookmarkEnd w:id="3"/>
    <w:p w14:paraId="0359D455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28336735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>Il contesto biografico</w:t>
      </w:r>
    </w:p>
    <w:p w14:paraId="570B1F6D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-</w:t>
      </w: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  <w:t>Ossi di seppia</w:t>
      </w:r>
    </w:p>
    <w:p w14:paraId="60C17F83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7A459DC0" w14:textId="10C2EC7F" w:rsidR="000710BD" w:rsidRDefault="002B3F84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</w:t>
      </w:r>
      <w:r w:rsidR="000710BD">
        <w:rPr>
          <w:rFonts w:ascii="Times New Roman" w:eastAsia="Lucida Sans Unicode" w:hAnsi="Times New Roman" w:cs="Times New Roman"/>
          <w:lang w:eastAsia="ar-SA"/>
          <w14:ligatures w14:val="none"/>
        </w:rPr>
        <w:t>:</w:t>
      </w:r>
    </w:p>
    <w:p w14:paraId="5BC1D4CC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 xml:space="preserve">E. MONTALE, </w:t>
      </w:r>
      <w:r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  <w:t>Ossi di seppia, In limine</w:t>
      </w:r>
    </w:p>
    <w:p w14:paraId="360D6E4D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 xml:space="preserve">E. MONTALE, </w:t>
      </w:r>
      <w:r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  <w:t>Ossi di seppia, I limoni</w:t>
      </w:r>
    </w:p>
    <w:p w14:paraId="3C4D51CB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 xml:space="preserve">E. MONTALE, </w:t>
      </w:r>
      <w:r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  <w:t>Ossi di seppia, Non chiederci la parola</w:t>
      </w:r>
    </w:p>
    <w:p w14:paraId="7D47C012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4A05EE3" w14:textId="59553DFB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13.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Primo Levi</w:t>
      </w:r>
    </w:p>
    <w:p w14:paraId="5764F71E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57690CC5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Il contesto biografico e la </w:t>
      </w:r>
      <w:proofErr w:type="spellStart"/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shoà</w:t>
      </w:r>
      <w:proofErr w:type="spellEnd"/>
    </w:p>
    <w:p w14:paraId="66561D6F" w14:textId="22AB5DEF" w:rsidR="000710BD" w:rsidRPr="002B3F84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    - Se questo è un uomo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</w:t>
      </w:r>
    </w:p>
    <w:p w14:paraId="10B42370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</w:t>
      </w:r>
    </w:p>
    <w:p w14:paraId="69C039AE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Testi:</w:t>
      </w:r>
    </w:p>
    <w:p w14:paraId="0E71B8AF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- P. LEVI,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Se questo è un uomo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(lettura integrale del romanzo)</w:t>
      </w:r>
    </w:p>
    <w:p w14:paraId="3BC6B757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</w:p>
    <w:p w14:paraId="51744D0F" w14:textId="35CD1CF2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14.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Pierpaolo Pasolini</w:t>
      </w:r>
      <w:r w:rsidR="00C60B96"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*</w:t>
      </w:r>
    </w:p>
    <w:p w14:paraId="75BD2B1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752AE7BF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Il contesto biografico</w:t>
      </w:r>
    </w:p>
    <w:p w14:paraId="0A0974DD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    - Ragazzi di vita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e il mutamento antropologico degli italiani</w:t>
      </w:r>
    </w:p>
    <w:p w14:paraId="27D4FA1C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</w:t>
      </w:r>
    </w:p>
    <w:p w14:paraId="308BC403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Testi:</w:t>
      </w:r>
    </w:p>
    <w:p w14:paraId="70598C2B" w14:textId="25E02382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- P. P. PASOLINI,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Ragazzi di vita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(lettura integrale del romanzo)</w:t>
      </w:r>
    </w:p>
    <w:p w14:paraId="2E067525" w14:textId="77777777" w:rsidR="00C60B96" w:rsidRDefault="00C60B96" w:rsidP="00C60B9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00538803" w14:textId="18DC4A81" w:rsidR="00C60B96" w:rsidRDefault="00C60B96" w:rsidP="00C60B9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DC42A6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15. </w:t>
      </w:r>
      <w:r w:rsidRPr="00154264"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Leonardo Sciascia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*</w:t>
      </w:r>
    </w:p>
    <w:p w14:paraId="1F958C05" w14:textId="77777777" w:rsidR="00C60B96" w:rsidRDefault="00C60B96" w:rsidP="00C60B96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472966BF" w14:textId="7A700EC4" w:rsidR="00C60B96" w:rsidRDefault="00C60B96" w:rsidP="00C60B9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Il </w:t>
      </w:r>
      <w:r w:rsidR="003739C7">
        <w:rPr>
          <w:rFonts w:ascii="Times New Roman" w:eastAsia="Lucida Sans Unicode" w:hAnsi="Times New Roman" w:cs="Times New Roman"/>
          <w:lang w:eastAsia="ar-SA"/>
          <w14:ligatures w14:val="none"/>
        </w:rPr>
        <w:t>contesto biografico</w:t>
      </w:r>
    </w:p>
    <w:p w14:paraId="1A5787D4" w14:textId="30F78623" w:rsidR="00C60B96" w:rsidRPr="003739C7" w:rsidRDefault="00C60B96" w:rsidP="00C60B9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    - </w:t>
      </w:r>
      <w:r w:rsidR="003739C7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La scomparsa di Majorana </w:t>
      </w:r>
      <w:r w:rsidR="003739C7">
        <w:rPr>
          <w:rFonts w:ascii="Times New Roman" w:eastAsia="Lucida Sans Unicode" w:hAnsi="Times New Roman" w:cs="Times New Roman"/>
          <w:lang w:eastAsia="ar-SA"/>
          <w14:ligatures w14:val="none"/>
        </w:rPr>
        <w:t>(lettura integrale del saggio)</w:t>
      </w:r>
    </w:p>
    <w:p w14:paraId="2B028CB6" w14:textId="77777777" w:rsidR="00C60B96" w:rsidRDefault="00C60B96" w:rsidP="00C60B9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</w:t>
      </w:r>
    </w:p>
    <w:p w14:paraId="0278C601" w14:textId="22E1BDA4" w:rsidR="00C60B96" w:rsidRDefault="00C60B96" w:rsidP="003739C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</w:t>
      </w:r>
    </w:p>
    <w:p w14:paraId="36633373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</w:p>
    <w:p w14:paraId="1D0D691B" w14:textId="77777777" w:rsidR="00C60B96" w:rsidRDefault="00C60B96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</w:p>
    <w:p w14:paraId="16B996ED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8DFB4E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lastRenderedPageBreak/>
        <w:t xml:space="preserve">MODULO B -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Lettura del </w:t>
      </w:r>
      <w:r>
        <w:rPr>
          <w:rFonts w:ascii="Times New Roman" w:eastAsia="Lucida Sans Unicode" w:hAnsi="Times New Roman" w:cs="Times New Roman"/>
          <w:b/>
          <w:i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 di Dante</w:t>
      </w:r>
    </w:p>
    <w:p w14:paraId="692BBB3C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DBAEB4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Lettura integrale dei seguenti canti:</w:t>
      </w:r>
    </w:p>
    <w:p w14:paraId="16E0CDA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93E1E63" w14:textId="072AF4B4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I</w:t>
      </w:r>
    </w:p>
    <w:p w14:paraId="6F20A7EF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III</w:t>
      </w:r>
    </w:p>
    <w:p w14:paraId="52D7723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VI</w:t>
      </w:r>
    </w:p>
    <w:p w14:paraId="2E455B28" w14:textId="15FA4448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XI</w:t>
      </w:r>
    </w:p>
    <w:p w14:paraId="3D1A3C0C" w14:textId="327B3524" w:rsidR="00A55B9E" w:rsidRDefault="00A55B9E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 w:rsidRPr="00A55B9E">
        <w:rPr>
          <w:rFonts w:ascii="Times New Roman" w:eastAsia="Lucida Sans Unicode" w:hAnsi="Times New Roman" w:cs="Times New Roman"/>
          <w:i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XVII</w:t>
      </w:r>
    </w:p>
    <w:p w14:paraId="35C6E9B2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XXXIII</w:t>
      </w:r>
    </w:p>
    <w:p w14:paraId="2B00152D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D392C13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55CAEBE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MODULO C –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Laboratorio di scrittura</w:t>
      </w:r>
    </w:p>
    <w:p w14:paraId="5FA880B2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</w:p>
    <w:p w14:paraId="5E5E060D" w14:textId="4D7F9E4A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proofErr w:type="spellStart"/>
      <w:r>
        <w:rPr>
          <w:rFonts w:ascii="Times New Roman" w:eastAsia="Lucida Sans Unicode" w:hAnsi="Times New Roman" w:cs="Times New Roman"/>
          <w:lang w:eastAsia="ar-SA"/>
          <w14:ligatures w14:val="none"/>
        </w:rPr>
        <w:t>U.d</w:t>
      </w:r>
      <w:proofErr w:type="spellEnd"/>
      <w:r>
        <w:rPr>
          <w:rFonts w:ascii="Times New Roman" w:eastAsia="Lucida Sans Unicode" w:hAnsi="Times New Roman" w:cs="Times New Roman"/>
          <w:lang w:eastAsia="ar-SA"/>
          <w14:ligatures w14:val="none"/>
        </w:rPr>
        <w:t>. 1. La</w:t>
      </w:r>
      <w:r w:rsidR="00F377C7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tipologia A dell’Esame di Maturità</w:t>
      </w:r>
    </w:p>
    <w:p w14:paraId="581B154F" w14:textId="54306E80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proofErr w:type="spellStart"/>
      <w:r>
        <w:rPr>
          <w:rFonts w:ascii="Times New Roman" w:eastAsia="Lucida Sans Unicode" w:hAnsi="Times New Roman" w:cs="Times New Roman"/>
          <w:lang w:eastAsia="ar-SA"/>
          <w14:ligatures w14:val="none"/>
        </w:rPr>
        <w:t>U.d</w:t>
      </w:r>
      <w:proofErr w:type="spellEnd"/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. 2. La tipologia B </w:t>
      </w:r>
      <w:r w:rsidR="00F377C7">
        <w:rPr>
          <w:rFonts w:ascii="Times New Roman" w:eastAsia="Lucida Sans Unicode" w:hAnsi="Times New Roman" w:cs="Times New Roman"/>
          <w:lang w:eastAsia="ar-SA"/>
          <w14:ligatures w14:val="none"/>
        </w:rPr>
        <w:t>dell’Esame di Maturità</w:t>
      </w:r>
    </w:p>
    <w:p w14:paraId="220D69D1" w14:textId="4F1E8219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proofErr w:type="spellStart"/>
      <w:r>
        <w:rPr>
          <w:rFonts w:ascii="Times New Roman" w:eastAsia="Lucida Sans Unicode" w:hAnsi="Times New Roman" w:cs="Times New Roman"/>
          <w:lang w:eastAsia="ar-SA"/>
          <w14:ligatures w14:val="none"/>
        </w:rPr>
        <w:t>U.d</w:t>
      </w:r>
      <w:proofErr w:type="spellEnd"/>
      <w:r>
        <w:rPr>
          <w:rFonts w:ascii="Times New Roman" w:eastAsia="Lucida Sans Unicode" w:hAnsi="Times New Roman" w:cs="Times New Roman"/>
          <w:lang w:eastAsia="ar-SA"/>
          <w14:ligatures w14:val="none"/>
        </w:rPr>
        <w:t>. 3. La tipologia C</w:t>
      </w:r>
      <w:r w:rsidR="00F377C7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dell’Esame di Maturità</w:t>
      </w:r>
    </w:p>
    <w:p w14:paraId="77A142E6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009078CE" w14:textId="0E3E27EB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* Contenuti da affrontare dopo il 15 maggio 202</w:t>
      </w:r>
      <w:r w:rsidR="00BE5EF3">
        <w:rPr>
          <w:rFonts w:ascii="Times New Roman" w:eastAsia="Lucida Sans Unicode" w:hAnsi="Times New Roman" w:cs="Times New Roman"/>
          <w:lang w:eastAsia="ar-SA"/>
          <w14:ligatures w14:val="none"/>
        </w:rPr>
        <w:t>6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.</w:t>
      </w:r>
    </w:p>
    <w:p w14:paraId="41772511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2D5D9CB" w14:textId="77777777" w:rsidR="000710BD" w:rsidRDefault="000710BD" w:rsidP="000710BD">
      <w:pPr>
        <w:widowControl w:val="0"/>
        <w:suppressAutoHyphens/>
        <w:spacing w:after="0" w:line="240" w:lineRule="auto"/>
        <w:ind w:left="630"/>
        <w:contextualSpacing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110ECCE" w14:textId="0FF296B1" w:rsidR="000710BD" w:rsidRDefault="00F377C7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Roma 15 maggio</w:t>
      </w:r>
      <w:r w:rsidR="000710BD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202</w:t>
      </w:r>
      <w:r w:rsidR="003739C7">
        <w:rPr>
          <w:rFonts w:ascii="Times New Roman" w:eastAsia="Lucida Sans Unicode" w:hAnsi="Times New Roman" w:cs="Times New Roman"/>
          <w:lang w:eastAsia="ar-SA"/>
          <w14:ligatures w14:val="none"/>
        </w:rPr>
        <w:t>6</w:t>
      </w:r>
      <w:r w:rsidR="000710BD"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 w:rsidR="000710BD"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 w:rsidR="000710BD"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</w:p>
    <w:p w14:paraId="71596D2E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0EBE6F75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Gli studenti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  <w:t>La docente</w:t>
      </w:r>
    </w:p>
    <w:p w14:paraId="3AC684CA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  <w:t xml:space="preserve">        Giovanna Verna</w:t>
      </w:r>
    </w:p>
    <w:p w14:paraId="6CE11671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226DDD2" w14:textId="77777777" w:rsidR="000710BD" w:rsidRDefault="000710BD" w:rsidP="000710BD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8188300" w14:textId="77777777" w:rsidR="000710BD" w:rsidRDefault="000710BD" w:rsidP="000710B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F667C4D" w14:textId="77777777" w:rsidR="000710BD" w:rsidRDefault="000710BD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4043CABB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40DB01B7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4D36F951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23E2E175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010C85E2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2E461436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088C3ABC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0E2E3D6A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7B379925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24ACD9D8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7BFE6CB1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1AB9425E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71319143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04110B63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08AFA94D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24014F15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7942C3E1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66FD61FD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53D82360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0470CEC8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48152941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1A35101C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25C2D052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536379AF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77EE20E4" w14:textId="77777777" w:rsidR="00A0306A" w:rsidRDefault="00A0306A" w:rsidP="000710BD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7DF41B49" w14:textId="77777777" w:rsidR="00A0306A" w:rsidRDefault="00A0306A" w:rsidP="004B161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35E3743B" w14:textId="77777777" w:rsidR="004B161D" w:rsidRDefault="004B161D" w:rsidP="004B161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sectPr w:rsidR="004B16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6E3F"/>
    <w:multiLevelType w:val="hybridMultilevel"/>
    <w:tmpl w:val="E684D38C"/>
    <w:lvl w:ilvl="0" w:tplc="98B4DFB0">
      <w:numFmt w:val="bullet"/>
      <w:lvlText w:val="-"/>
      <w:lvlJc w:val="left"/>
      <w:pPr>
        <w:ind w:left="630" w:hanging="360"/>
      </w:pPr>
      <w:rPr>
        <w:rFonts w:ascii="Arial" w:eastAsia="Arial" w:hAnsi="Arial" w:cs="Arial" w:hint="default"/>
        <w:color w:val="000000"/>
        <w:sz w:val="16"/>
      </w:rPr>
    </w:lvl>
    <w:lvl w:ilvl="1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1DFD1742"/>
    <w:multiLevelType w:val="hybridMultilevel"/>
    <w:tmpl w:val="34BEB200"/>
    <w:lvl w:ilvl="0" w:tplc="265C0F46">
      <w:start w:val="2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3B2534F2"/>
    <w:multiLevelType w:val="hybridMultilevel"/>
    <w:tmpl w:val="BE58CBE0"/>
    <w:lvl w:ilvl="0" w:tplc="B302FB42">
      <w:start w:val="2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4AF67D07"/>
    <w:multiLevelType w:val="hybridMultilevel"/>
    <w:tmpl w:val="7C96FABA"/>
    <w:lvl w:ilvl="0" w:tplc="89540120">
      <w:start w:val="2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508E26C9"/>
    <w:multiLevelType w:val="hybridMultilevel"/>
    <w:tmpl w:val="4BF08CF2"/>
    <w:lvl w:ilvl="0" w:tplc="E184405A">
      <w:start w:val="2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679844567">
    <w:abstractNumId w:val="0"/>
  </w:num>
  <w:num w:numId="2" w16cid:durableId="2124183372">
    <w:abstractNumId w:val="4"/>
  </w:num>
  <w:num w:numId="3" w16cid:durableId="14187146">
    <w:abstractNumId w:val="1"/>
  </w:num>
  <w:num w:numId="4" w16cid:durableId="2143450857">
    <w:abstractNumId w:val="2"/>
  </w:num>
  <w:num w:numId="5" w16cid:durableId="88082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BD"/>
    <w:rsid w:val="00002E0B"/>
    <w:rsid w:val="00023838"/>
    <w:rsid w:val="00067DC5"/>
    <w:rsid w:val="000710BD"/>
    <w:rsid w:val="00071379"/>
    <w:rsid w:val="001248F4"/>
    <w:rsid w:val="00154264"/>
    <w:rsid w:val="00206E45"/>
    <w:rsid w:val="002A4637"/>
    <w:rsid w:val="002B3F84"/>
    <w:rsid w:val="003323C4"/>
    <w:rsid w:val="003739C7"/>
    <w:rsid w:val="003D67C1"/>
    <w:rsid w:val="004268D8"/>
    <w:rsid w:val="00476F41"/>
    <w:rsid w:val="004926A1"/>
    <w:rsid w:val="004B161D"/>
    <w:rsid w:val="004B48FB"/>
    <w:rsid w:val="004C6795"/>
    <w:rsid w:val="00533A21"/>
    <w:rsid w:val="005365B4"/>
    <w:rsid w:val="00595BDA"/>
    <w:rsid w:val="00606608"/>
    <w:rsid w:val="006615D9"/>
    <w:rsid w:val="007B0AA1"/>
    <w:rsid w:val="007E7141"/>
    <w:rsid w:val="00891292"/>
    <w:rsid w:val="008F50E2"/>
    <w:rsid w:val="009541C3"/>
    <w:rsid w:val="009857EF"/>
    <w:rsid w:val="00A0306A"/>
    <w:rsid w:val="00A55B9E"/>
    <w:rsid w:val="00A93B28"/>
    <w:rsid w:val="00AA6B9A"/>
    <w:rsid w:val="00AE0DF7"/>
    <w:rsid w:val="00B36B33"/>
    <w:rsid w:val="00BC2BD9"/>
    <w:rsid w:val="00BC4375"/>
    <w:rsid w:val="00BE5EF3"/>
    <w:rsid w:val="00C60B96"/>
    <w:rsid w:val="00C70614"/>
    <w:rsid w:val="00CC3C46"/>
    <w:rsid w:val="00D53473"/>
    <w:rsid w:val="00DC42A6"/>
    <w:rsid w:val="00DD563C"/>
    <w:rsid w:val="00E11B1C"/>
    <w:rsid w:val="00E15767"/>
    <w:rsid w:val="00E36E89"/>
    <w:rsid w:val="00F35C56"/>
    <w:rsid w:val="00F377C7"/>
    <w:rsid w:val="00F71FDF"/>
    <w:rsid w:val="00F85F50"/>
    <w:rsid w:val="00FD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FBE105A"/>
  <w15:chartTrackingRefBased/>
  <w15:docId w15:val="{610FC77D-C498-45C4-BA61-205D16A6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10BD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71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1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10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1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10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1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1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1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1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10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10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10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10B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10B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10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10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10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10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1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1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1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1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1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10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10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10B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10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10B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10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verna</dc:creator>
  <cp:keywords/>
  <dc:description/>
  <cp:lastModifiedBy>giovanna verna</cp:lastModifiedBy>
  <cp:revision>4</cp:revision>
  <dcterms:created xsi:type="dcterms:W3CDTF">2026-06-09T19:54:00Z</dcterms:created>
  <dcterms:modified xsi:type="dcterms:W3CDTF">2026-06-09T19:57:00Z</dcterms:modified>
</cp:coreProperties>
</file>