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423CC" w14:textId="77777777" w:rsidR="00440B46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Programma di Geostoria</w:t>
      </w:r>
    </w:p>
    <w:p w14:paraId="1DAE1996" w14:textId="77777777" w:rsidR="00440B46" w:rsidRDefault="00440B46">
      <w:pPr>
        <w:jc w:val="center"/>
      </w:pPr>
    </w:p>
    <w:p w14:paraId="3B18461E" w14:textId="77777777" w:rsidR="00440B46" w:rsidRDefault="00000000">
      <w:pPr>
        <w:jc w:val="both"/>
        <w:rPr>
          <w:rFonts w:ascii="Amasis MT Pro Light" w:hAnsi="Amasis MT Pro Light"/>
        </w:rPr>
      </w:pPr>
      <w:r>
        <w:rPr>
          <w:rFonts w:ascii="Amasis MT Pro Light" w:hAnsi="Amasis MT Pro Light"/>
        </w:rPr>
        <w:t xml:space="preserve">Classe I </w:t>
      </w:r>
      <w:proofErr w:type="spellStart"/>
      <w:r>
        <w:rPr>
          <w:rFonts w:ascii="Amasis MT Pro Light" w:hAnsi="Amasis MT Pro Light"/>
        </w:rPr>
        <w:t>sez</w:t>
      </w:r>
      <w:proofErr w:type="spellEnd"/>
      <w:r>
        <w:rPr>
          <w:rFonts w:ascii="Amasis MT Pro Light" w:hAnsi="Amasis MT Pro Light"/>
        </w:rPr>
        <w:t xml:space="preserve"> C, a.s.2025-2026</w:t>
      </w:r>
    </w:p>
    <w:p w14:paraId="2D46B056" w14:textId="77777777" w:rsidR="00440B46" w:rsidRDefault="00000000">
      <w:pPr>
        <w:jc w:val="both"/>
        <w:rPr>
          <w:rFonts w:ascii="Amasis MT Pro Light" w:hAnsi="Amasis MT Pro Light"/>
        </w:rPr>
      </w:pPr>
      <w:r>
        <w:rPr>
          <w:rFonts w:ascii="Amasis MT Pro Light" w:hAnsi="Amasis MT Pro Light"/>
        </w:rPr>
        <w:t xml:space="preserve">Libri di testo: Cantarella, Guidorizzi, Oriente Occidente, vol. 1, Einaudi </w:t>
      </w:r>
    </w:p>
    <w:p w14:paraId="0BE79901" w14:textId="77777777" w:rsidR="00440B46" w:rsidRDefault="00000000">
      <w:pPr>
        <w:jc w:val="both"/>
        <w:rPr>
          <w:rFonts w:ascii="Amasis MT Pro Light" w:hAnsi="Amasis MT Pro Light"/>
        </w:rPr>
      </w:pPr>
      <w:r>
        <w:rPr>
          <w:rFonts w:ascii="Amasis MT Pro Light" w:hAnsi="Amasis MT Pro Light"/>
        </w:rPr>
        <w:t xml:space="preserve">STORIA </w:t>
      </w:r>
    </w:p>
    <w:p w14:paraId="4EE572F6" w14:textId="77777777" w:rsidR="00440B46" w:rsidRDefault="00000000">
      <w:pPr>
        <w:jc w:val="both"/>
        <w:rPr>
          <w:rFonts w:ascii="Amasis MT Pro Light" w:hAnsi="Amasis MT Pro Light"/>
        </w:rPr>
      </w:pPr>
      <w:r>
        <w:rPr>
          <w:rFonts w:ascii="Amasis MT Pro Light" w:hAnsi="Amasis MT Pro Light"/>
        </w:rPr>
        <w:t xml:space="preserve">Modulo 1: Le origini dell’umanità. Modulo 2: L’evoluzione dell’uomo e la preistoria. Modulo 3: I Sumeri, i Babilonesi, le altre civiltà della Mesopotamia. Modulo 4: L’Egitto, dono del Nilo. Modulo 5: I Fenici e gli Ebrei: due popoli sulla costa del Mediterraneo. Modulo 6: I Minoici e i Micenei. Modulo 7: Il mondo greco arcaico: le polis. Modulo 8: Due modelli di polis: Sparta e Atene. Modulo 9: Le guerre persiane e la supremazia ateniese Modulo 10: Atene nell’età di Pericle. Modulo 11: La guerra del Peloponneso. Crisi e declino della polis. Modulo 12: La monarchia macedone e l’impero di Alessandro Magno. Modulo 13: L’Italia antica e gli Etruschi. La nascita di Roma. </w:t>
      </w:r>
    </w:p>
    <w:p w14:paraId="537818AA" w14:textId="77777777" w:rsidR="00440B46" w:rsidRDefault="00000000">
      <w:pPr>
        <w:jc w:val="both"/>
        <w:rPr>
          <w:rFonts w:ascii="Amasis MT Pro Light" w:hAnsi="Amasis MT Pro Light"/>
        </w:rPr>
      </w:pPr>
      <w:r>
        <w:rPr>
          <w:rFonts w:ascii="Amasis MT Pro Light" w:hAnsi="Amasis MT Pro Light"/>
        </w:rPr>
        <w:t xml:space="preserve">GEOGRAFIA (Laboratorio di ricerca e scrittura) </w:t>
      </w:r>
    </w:p>
    <w:p w14:paraId="41570EAB" w14:textId="77777777" w:rsidR="00440B46" w:rsidRDefault="00000000">
      <w:pPr>
        <w:jc w:val="both"/>
        <w:rPr>
          <w:rFonts w:ascii="Amasis MT Pro Light" w:hAnsi="Amasis MT Pro Light"/>
        </w:rPr>
      </w:pPr>
      <w:r>
        <w:rPr>
          <w:rFonts w:ascii="Amasis MT Pro Light" w:hAnsi="Amasis MT Pro Light"/>
        </w:rPr>
        <w:t>Modulo 1: Gli strumenti e i metodi della geografia. Modulo 2: Il quadro ambientale e i paesaggi naturali. Modulo 3: I paesaggi dell’uomo: spazi urbani. Modulo 4; Sviluppo sostenibile</w:t>
      </w:r>
    </w:p>
    <w:p w14:paraId="43DA98F4" w14:textId="77777777" w:rsidR="00440B46" w:rsidRDefault="00000000">
      <w:pPr>
        <w:jc w:val="both"/>
        <w:rPr>
          <w:rFonts w:ascii="Amasis MT Pro Light" w:hAnsi="Amasis MT Pro Light"/>
        </w:rPr>
      </w:pPr>
      <w:r>
        <w:rPr>
          <w:rFonts w:ascii="Amasis MT Pro Light" w:hAnsi="Amasis MT Pro Light"/>
        </w:rPr>
        <w:t xml:space="preserve"> Gli alunni hanno realizzato lavori di approfondimento individuali e di gruppo sui moduli 1-5 di Storia   avvalendosi del supporto delle carte storiche e procedendo ad un’analisi comparata passato- presente e realizzato un dizionario personale sulla ricerca etimologica di termini in uso nel lessico attuale attraverso una riflessione diacronica e sincronica riguardo le variazioni semantiche </w:t>
      </w:r>
    </w:p>
    <w:p w14:paraId="342A9285" w14:textId="77777777" w:rsidR="00440B46" w:rsidRDefault="00000000">
      <w:pPr>
        <w:jc w:val="right"/>
        <w:rPr>
          <w:rFonts w:ascii="Amasis MT Pro Light" w:hAnsi="Amasis MT Pro Light"/>
        </w:rPr>
      </w:pPr>
      <w:r>
        <w:rPr>
          <w:rFonts w:ascii="Amasis MT Pro Light" w:hAnsi="Amasis MT Pro Light"/>
        </w:rPr>
        <w:t xml:space="preserve">  </w:t>
      </w:r>
    </w:p>
    <w:p w14:paraId="6043D5E6" w14:textId="77777777" w:rsidR="00440B46" w:rsidRDefault="00440B46">
      <w:pPr>
        <w:jc w:val="right"/>
        <w:rPr>
          <w:rFonts w:ascii="Amasis MT Pro Light" w:hAnsi="Amasis MT Pro Light"/>
        </w:rPr>
      </w:pPr>
    </w:p>
    <w:p w14:paraId="2571D3BD" w14:textId="77777777" w:rsidR="00440B46" w:rsidRDefault="00000000">
      <w:pPr>
        <w:jc w:val="right"/>
        <w:rPr>
          <w:rFonts w:ascii="Amasis MT Pro Light" w:hAnsi="Amasis MT Pro Light"/>
        </w:rPr>
      </w:pPr>
      <w:r>
        <w:rPr>
          <w:rFonts w:ascii="Amasis MT Pro Light" w:hAnsi="Amasis MT Pro Light"/>
        </w:rPr>
        <w:t>Prof.ssa Maria Chiara Milone</w:t>
      </w:r>
    </w:p>
    <w:p w14:paraId="1AD4C4D1" w14:textId="77777777" w:rsidR="00440B46" w:rsidRDefault="00440B46">
      <w:pPr>
        <w:jc w:val="both"/>
        <w:rPr>
          <w:rFonts w:ascii="Amasis MT Pro Light" w:hAnsi="Amasis MT Pro Light"/>
        </w:rPr>
      </w:pPr>
    </w:p>
    <w:p w14:paraId="6F8F4084" w14:textId="77777777" w:rsidR="00440B46" w:rsidRDefault="00440B46">
      <w:pPr>
        <w:jc w:val="both"/>
        <w:rPr>
          <w:rFonts w:ascii="Amasis MT Pro Light" w:hAnsi="Amasis MT Pro Light"/>
        </w:rPr>
      </w:pPr>
      <w:bookmarkStart w:id="0" w:name="docs-internal-guid-e796ad3d-7fff-ffe4-7e"/>
      <w:bookmarkEnd w:id="0"/>
    </w:p>
    <w:sectPr w:rsidR="00440B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C3AFD" w14:textId="77777777" w:rsidR="008A05F0" w:rsidRDefault="008A05F0">
      <w:pPr>
        <w:spacing w:line="240" w:lineRule="auto"/>
      </w:pPr>
      <w:r>
        <w:separator/>
      </w:r>
    </w:p>
  </w:endnote>
  <w:endnote w:type="continuationSeparator" w:id="0">
    <w:p w14:paraId="38F678E2" w14:textId="77777777" w:rsidR="008A05F0" w:rsidRDefault="008A05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Amasis MT Pro Light">
    <w:altName w:val="Segoe Print"/>
    <w:charset w:val="00"/>
    <w:family w:val="roman"/>
    <w:pitch w:val="variable"/>
    <w:sig w:usb0="A00000AF" w:usb1="4000205B" w:usb2="00000000" w:usb3="00000000" w:csb0="0000009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054D4" w14:textId="77777777" w:rsidR="008A05F0" w:rsidRDefault="008A05F0">
      <w:pPr>
        <w:spacing w:after="0"/>
      </w:pPr>
      <w:r>
        <w:separator/>
      </w:r>
    </w:p>
  </w:footnote>
  <w:footnote w:type="continuationSeparator" w:id="0">
    <w:p w14:paraId="0440FB5F" w14:textId="77777777" w:rsidR="008A05F0" w:rsidRDefault="008A05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E87"/>
    <w:rsid w:val="00117C09"/>
    <w:rsid w:val="00440B46"/>
    <w:rsid w:val="00490B7B"/>
    <w:rsid w:val="004C0801"/>
    <w:rsid w:val="005C5C6B"/>
    <w:rsid w:val="00621D76"/>
    <w:rsid w:val="008A05F0"/>
    <w:rsid w:val="00A123B2"/>
    <w:rsid w:val="00AA51FA"/>
    <w:rsid w:val="00D24587"/>
    <w:rsid w:val="00DC5E87"/>
    <w:rsid w:val="00E241EE"/>
    <w:rsid w:val="00E2673C"/>
    <w:rsid w:val="00E66F6E"/>
    <w:rsid w:val="00F665D8"/>
    <w:rsid w:val="00F87947"/>
    <w:rsid w:val="646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94F1E"/>
  <w15:docId w15:val="{EC981ED7-B0E0-48BA-907B-BDA0A001F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Enfasiintensa1">
    <w:name w:val="Enfasi intensa1"/>
    <w:basedOn w:val="Carpredefinitoparagrafo"/>
    <w:uiPriority w:val="21"/>
    <w:qFormat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0F4761" w:themeColor="accent1" w:themeShade="BF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orpotestoCarattere">
    <w:name w:val="Corpo testo Carattere"/>
    <w:basedOn w:val="Carpredefinitoparagrafo"/>
    <w:link w:val="Corpotesto"/>
    <w:qFormat/>
    <w:rPr>
      <w:rFonts w:ascii="Times New Roman" w:eastAsia="SimSun" w:hAnsi="Times New Roman" w:cs="Lucida Sans"/>
      <w:kern w:val="1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Chiara Milone</dc:creator>
  <cp:lastModifiedBy>Maria Chiara Milone</cp:lastModifiedBy>
  <cp:revision>2</cp:revision>
  <dcterms:created xsi:type="dcterms:W3CDTF">2026-06-09T05:35:00Z</dcterms:created>
  <dcterms:modified xsi:type="dcterms:W3CDTF">2026-06-09T05:35:00Z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eyJoZGlkIjoiYjcwMjI4ODNhMzdmMTBlNGIxZDViZTk5MDM2OTViMjgifQ==</vt:lpwstr>
  </property>
  <property fmtid="{D5CDD505-2E9C-101B-9397-08002B2CF9AE}" pid="3" name="KSOProductBuildVer">
    <vt:lpwstr>1033-12.1.0.26880</vt:lpwstr>
  </property>
  <property fmtid="{D5CDD505-2E9C-101B-9397-08002B2CF9AE}" pid="4" name="ICV">
    <vt:lpwstr>6EB33789426B4AE8B8EF5F4C2CAB43F1_12</vt:lpwstr>
  </property>
</Properties>
</file>