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73C1" w:rsidRDefault="009D1935" w:rsidP="009E73C1">
      <w:pPr>
        <w:pStyle w:val="Titolo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</w:t>
      </w:r>
      <w:r w:rsidR="009E73C1">
        <w:rPr>
          <w:rFonts w:ascii="Arial" w:hAnsi="Arial"/>
          <w:sz w:val="22"/>
          <w:szCs w:val="22"/>
        </w:rPr>
        <w:t xml:space="preserve">LICEO SCIENTIFICO STATALE </w:t>
      </w:r>
    </w:p>
    <w:p w:rsidR="009E73C1" w:rsidRDefault="009E73C1" w:rsidP="009E73C1">
      <w:pPr>
        <w:pStyle w:val="Titolo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" MORGAGNI "</w:t>
      </w:r>
    </w:p>
    <w:p w:rsidR="009D1935" w:rsidRDefault="009866FC" w:rsidP="009D1935">
      <w:r>
        <w:t xml:space="preserve">                            </w:t>
      </w:r>
      <w:r w:rsidR="009D1935">
        <w:t xml:space="preserve">                                     </w:t>
      </w:r>
      <w:r>
        <w:t>2022-2023</w:t>
      </w:r>
    </w:p>
    <w:p w:rsidR="009E73C1" w:rsidRPr="009D1935" w:rsidRDefault="009D1935" w:rsidP="009D1935">
      <w:r>
        <w:t xml:space="preserve">                                                     </w:t>
      </w:r>
      <w:r w:rsidR="009866FC" w:rsidRPr="009D1935">
        <w:t>PROGRAMMA DI STORIA</w:t>
      </w:r>
    </w:p>
    <w:p w:rsidR="009E73C1" w:rsidRDefault="009E73C1" w:rsidP="009E73C1">
      <w:pPr>
        <w:jc w:val="both"/>
        <w:rPr>
          <w:u w:val="single"/>
        </w:rPr>
      </w:pPr>
    </w:p>
    <w:p w:rsidR="009D1935" w:rsidRDefault="009E73C1" w:rsidP="009D1935">
      <w:r>
        <w:t xml:space="preserve">                                                             Classe V sez. A </w:t>
      </w:r>
    </w:p>
    <w:p w:rsidR="009D1935" w:rsidRDefault="009D1935" w:rsidP="009D1935">
      <w:pPr>
        <w:jc w:val="both"/>
      </w:pPr>
    </w:p>
    <w:p w:rsidR="004C463A" w:rsidRDefault="004C463A" w:rsidP="004C463A">
      <w:pPr>
        <w:pStyle w:val="NormaleWeb"/>
        <w:spacing w:before="240" w:beforeAutospacing="0" w:after="240" w:afterAutospacing="0"/>
        <w:jc w:val="both"/>
      </w:pPr>
      <w:r>
        <w:rPr>
          <w:b/>
          <w:bCs/>
          <w:color w:val="000000"/>
        </w:rPr>
        <w:t xml:space="preserve">La Prima guerra mondiale. </w:t>
      </w:r>
      <w:r w:rsidRPr="00E331E2">
        <w:rPr>
          <w:color w:val="000000"/>
        </w:rPr>
        <w:t>Dall’attentato di Sarajevo alla guerra europea. Dalla guerra di movimento alla guerra di usura. L’Italia dalla neutralità all’intervento. La grande strage (1915-1916) La guerra nelle trincee. La nuova tecnologia militare. La mobilitazione totale e il “fronte interno”. La battaglia dei morti viventi. La svolta del 1917. L’Italia e il disastro di Caporetto. L’ultimo anno di guerra. I trattati di pace e la nuova carta d’Europa</w:t>
      </w:r>
      <w:r>
        <w:rPr>
          <w:b/>
          <w:bCs/>
          <w:color w:val="000000"/>
        </w:rPr>
        <w:t xml:space="preserve">, </w:t>
      </w:r>
      <w:r w:rsidRPr="00E331E2">
        <w:rPr>
          <w:color w:val="000000"/>
        </w:rPr>
        <w:t xml:space="preserve">in </w:t>
      </w:r>
      <w:proofErr w:type="spellStart"/>
      <w:proofErr w:type="gramStart"/>
      <w:r w:rsidRPr="00E331E2">
        <w:rPr>
          <w:color w:val="000000"/>
        </w:rPr>
        <w:t>A.Giardina</w:t>
      </w:r>
      <w:proofErr w:type="gramEnd"/>
      <w:r w:rsidRPr="00E331E2">
        <w:rPr>
          <w:color w:val="000000"/>
        </w:rPr>
        <w:t>-G.Sabbatucci-V.Vidotto</w:t>
      </w:r>
      <w:proofErr w:type="spellEnd"/>
      <w:r w:rsidRPr="00E331E2">
        <w:rPr>
          <w:color w:val="000000"/>
        </w:rPr>
        <w:t>,</w:t>
      </w:r>
      <w:r>
        <w:rPr>
          <w:b/>
          <w:bCs/>
          <w:color w:val="000000"/>
        </w:rPr>
        <w:t xml:space="preserve"> </w:t>
      </w:r>
      <w:r>
        <w:rPr>
          <w:b/>
          <w:bCs/>
          <w:i/>
          <w:iCs/>
          <w:color w:val="000000"/>
        </w:rPr>
        <w:t xml:space="preserve">Lo spazio del tempo, </w:t>
      </w:r>
      <w:r>
        <w:rPr>
          <w:b/>
          <w:bCs/>
          <w:color w:val="000000"/>
        </w:rPr>
        <w:t> </w:t>
      </w:r>
      <w:r w:rsidRPr="00E331E2">
        <w:rPr>
          <w:color w:val="000000"/>
        </w:rPr>
        <w:t>vol. 3, pp.7-27; pp.34-39</w:t>
      </w:r>
      <w:r>
        <w:rPr>
          <w:b/>
          <w:bCs/>
          <w:color w:val="000000"/>
        </w:rPr>
        <w:t> </w:t>
      </w:r>
    </w:p>
    <w:p w:rsidR="004C463A" w:rsidRDefault="004C463A" w:rsidP="004C463A">
      <w:pPr>
        <w:pStyle w:val="NormaleWeb"/>
        <w:spacing w:before="240" w:beforeAutospacing="0" w:after="240" w:afterAutospacing="0"/>
        <w:jc w:val="both"/>
      </w:pPr>
      <w:r>
        <w:rPr>
          <w:b/>
          <w:bCs/>
          <w:color w:val="000000"/>
        </w:rPr>
        <w:t xml:space="preserve"> Le Tre Internazionali. </w:t>
      </w:r>
      <w:r w:rsidRPr="00E331E2">
        <w:rPr>
          <w:color w:val="000000"/>
        </w:rPr>
        <w:t>Dispense della professoressa</w:t>
      </w:r>
      <w:r>
        <w:rPr>
          <w:b/>
          <w:bCs/>
          <w:color w:val="000000"/>
        </w:rPr>
        <w:t> </w:t>
      </w:r>
    </w:p>
    <w:p w:rsidR="004C463A" w:rsidRDefault="004C463A" w:rsidP="004C463A">
      <w:pPr>
        <w:pStyle w:val="NormaleWeb"/>
        <w:spacing w:before="240" w:beforeAutospacing="0" w:after="240" w:afterAutospacing="0"/>
        <w:jc w:val="both"/>
      </w:pPr>
      <w:r>
        <w:rPr>
          <w:b/>
          <w:bCs/>
          <w:color w:val="000000"/>
        </w:rPr>
        <w:t xml:space="preserve"> La guerra in Medio Oriente. </w:t>
      </w:r>
      <w:r w:rsidRPr="00E331E2">
        <w:rPr>
          <w:color w:val="000000"/>
        </w:rPr>
        <w:t>Fotocopia consegnata dalla professoressa</w:t>
      </w:r>
    </w:p>
    <w:p w:rsidR="004C463A" w:rsidRDefault="004C463A" w:rsidP="004C463A">
      <w:pPr>
        <w:pStyle w:val="NormaleWeb"/>
        <w:spacing w:before="240" w:beforeAutospacing="0" w:after="240" w:afterAutospacing="0"/>
        <w:jc w:val="both"/>
      </w:pPr>
      <w:r>
        <w:rPr>
          <w:b/>
          <w:bCs/>
          <w:color w:val="000000"/>
        </w:rPr>
        <w:t xml:space="preserve">Il genocidio degli armeni. </w:t>
      </w:r>
      <w:r w:rsidRPr="00E331E2">
        <w:rPr>
          <w:color w:val="000000"/>
        </w:rPr>
        <w:t>Visione del film “La masseria delle allodole”</w:t>
      </w:r>
      <w:r>
        <w:rPr>
          <w:b/>
          <w:bCs/>
          <w:color w:val="000000"/>
        </w:rPr>
        <w:t> </w:t>
      </w:r>
    </w:p>
    <w:p w:rsidR="004C463A" w:rsidRPr="00E331E2" w:rsidRDefault="004C463A" w:rsidP="004C463A">
      <w:pPr>
        <w:pStyle w:val="NormaleWeb"/>
        <w:spacing w:before="240" w:beforeAutospacing="0" w:after="240" w:afterAutospacing="0"/>
        <w:jc w:val="both"/>
      </w:pPr>
      <w:r>
        <w:rPr>
          <w:b/>
          <w:bCs/>
          <w:color w:val="000000"/>
        </w:rPr>
        <w:t xml:space="preserve">La rivoluzione russa. </w:t>
      </w:r>
      <w:r w:rsidRPr="00E331E2">
        <w:rPr>
          <w:color w:val="000000"/>
        </w:rPr>
        <w:t>Da febbraio ad ottobre. La rivoluzione d’ottobre. Dittatura e guerra civile. L’Unione Sovietica e l’industrializzazione forzata</w:t>
      </w:r>
      <w:r>
        <w:rPr>
          <w:b/>
          <w:bCs/>
          <w:color w:val="000000"/>
        </w:rPr>
        <w:t xml:space="preserve">. Lo stalinismo, </w:t>
      </w:r>
      <w:r w:rsidRPr="00E331E2">
        <w:rPr>
          <w:color w:val="000000"/>
        </w:rPr>
        <w:t>cit., pp.31-34; pp.57-63 </w:t>
      </w:r>
    </w:p>
    <w:p w:rsidR="004C463A" w:rsidRPr="00E331E2" w:rsidRDefault="004C463A" w:rsidP="004C463A">
      <w:pPr>
        <w:pStyle w:val="NormaleWeb"/>
        <w:spacing w:before="240" w:beforeAutospacing="0" w:after="240" w:afterAutospacing="0"/>
        <w:jc w:val="both"/>
      </w:pPr>
      <w:r>
        <w:rPr>
          <w:b/>
          <w:bCs/>
          <w:color w:val="000000"/>
        </w:rPr>
        <w:t xml:space="preserve">L’eredità della grande guerra. </w:t>
      </w:r>
      <w:r w:rsidRPr="00E331E2">
        <w:rPr>
          <w:color w:val="000000"/>
        </w:rPr>
        <w:t>Le trasformazioni sociali. Le conseguenze economiche. Il biennio rosso. Rivoluzione e controrivoluzione nell’Europa centrale. La Repubblica di Weimar. La ricerca della distensione in Europa, cit., pp.44-48; pp. 50-57 </w:t>
      </w:r>
    </w:p>
    <w:p w:rsidR="004C463A" w:rsidRPr="00E331E2" w:rsidRDefault="004C463A" w:rsidP="004C463A">
      <w:pPr>
        <w:pStyle w:val="NormaleWeb"/>
        <w:spacing w:before="240" w:beforeAutospacing="0" w:after="240" w:afterAutospacing="0"/>
        <w:jc w:val="both"/>
      </w:pPr>
      <w:r>
        <w:rPr>
          <w:b/>
          <w:bCs/>
          <w:color w:val="000000"/>
        </w:rPr>
        <w:t xml:space="preserve">Il dopoguerra in Italia e l’avvento del fascismo. </w:t>
      </w:r>
      <w:r w:rsidRPr="00E331E2">
        <w:rPr>
          <w:color w:val="000000"/>
        </w:rPr>
        <w:t>I problemi del dopoguerra. Cattolici, socialisti e fascisti. La “vittoria mutilata” e l’impresa fiumana. Le agitazioni sociali e le elezioni del ’19. La nascita del PCI. Il fascismo agrario e le elezioni del ’21. L’agonia dello Stato liberale. La marcia su Roma. Il delitto Matteotti e l’Aventino. Verso lo Stato autoritario. La dittatura a viso aperto, cit., pp. 67-84 </w:t>
      </w:r>
    </w:p>
    <w:p w:rsidR="004C463A" w:rsidRPr="00E331E2" w:rsidRDefault="004C463A" w:rsidP="004C463A">
      <w:pPr>
        <w:pStyle w:val="NormaleWeb"/>
        <w:spacing w:before="240" w:beforeAutospacing="0" w:after="240" w:afterAutospacing="0"/>
        <w:jc w:val="both"/>
      </w:pPr>
      <w:r>
        <w:rPr>
          <w:b/>
          <w:bCs/>
          <w:color w:val="000000"/>
        </w:rPr>
        <w:t xml:space="preserve">L’Italia fascista. </w:t>
      </w:r>
      <w:r w:rsidRPr="00E331E2">
        <w:rPr>
          <w:color w:val="000000"/>
        </w:rPr>
        <w:t>Lo Stato fascista. Il totalitarismo italiano e i suoi limiti. Scuola, cultura, informazione. La politica economica. La politica estera e l’impresa etiopica, cit., pp.174-187 </w:t>
      </w:r>
    </w:p>
    <w:p w:rsidR="004C463A" w:rsidRPr="00E331E2" w:rsidRDefault="004C463A" w:rsidP="004C463A">
      <w:pPr>
        <w:pStyle w:val="NormaleWeb"/>
        <w:spacing w:before="240" w:beforeAutospacing="0" w:after="240" w:afterAutospacing="0"/>
        <w:jc w:val="both"/>
      </w:pPr>
      <w:r>
        <w:rPr>
          <w:b/>
          <w:bCs/>
          <w:color w:val="000000"/>
        </w:rPr>
        <w:t xml:space="preserve">La Shoah e gli ebrei in Italia </w:t>
      </w:r>
      <w:r w:rsidRPr="00E331E2">
        <w:rPr>
          <w:color w:val="000000"/>
        </w:rPr>
        <w:t xml:space="preserve">(cfr. </w:t>
      </w:r>
      <w:r w:rsidRPr="00E331E2">
        <w:rPr>
          <w:color w:val="000000"/>
          <w:sz w:val="22"/>
          <w:szCs w:val="22"/>
        </w:rPr>
        <w:t>ATTIVITÀ DI AMPLIAMENTO DELL’OFFERTA FORMATIVA SVOLTE NELL’A.S. 2022/23)</w:t>
      </w:r>
    </w:p>
    <w:p w:rsidR="004C463A" w:rsidRPr="00E331E2" w:rsidRDefault="004C463A" w:rsidP="004C463A">
      <w:pPr>
        <w:pStyle w:val="NormaleWeb"/>
        <w:spacing w:before="240" w:beforeAutospacing="0" w:after="240" w:afterAutospacing="0"/>
        <w:jc w:val="both"/>
      </w:pPr>
      <w:r>
        <w:rPr>
          <w:b/>
          <w:bCs/>
          <w:color w:val="000000"/>
        </w:rPr>
        <w:t xml:space="preserve">La crisi del 29. </w:t>
      </w:r>
      <w:r w:rsidRPr="00E331E2">
        <w:rPr>
          <w:color w:val="000000"/>
        </w:rPr>
        <w:t>Visione dello spettacolo “Furore” al teatro Argentina</w:t>
      </w:r>
      <w:r>
        <w:rPr>
          <w:b/>
          <w:bCs/>
          <w:color w:val="000000"/>
        </w:rPr>
        <w:t xml:space="preserve"> </w:t>
      </w:r>
      <w:r w:rsidRPr="00E331E2">
        <w:rPr>
          <w:color w:val="000000"/>
        </w:rPr>
        <w:t xml:space="preserve">(cfr. </w:t>
      </w:r>
      <w:r w:rsidRPr="00E331E2">
        <w:rPr>
          <w:color w:val="000000"/>
          <w:sz w:val="22"/>
          <w:szCs w:val="22"/>
        </w:rPr>
        <w:t>ATTIVITÀ DI AMPLIAMENTO DELL’OFFERTA FORMATIVA SVOLTE NELL’A.S. 2022/23)</w:t>
      </w:r>
    </w:p>
    <w:p w:rsidR="004C463A" w:rsidRPr="00E331E2" w:rsidRDefault="004C463A" w:rsidP="004C463A">
      <w:pPr>
        <w:pStyle w:val="NormaleWeb"/>
        <w:spacing w:before="240" w:beforeAutospacing="0" w:after="240" w:afterAutospacing="0"/>
        <w:jc w:val="both"/>
      </w:pPr>
      <w:r>
        <w:rPr>
          <w:b/>
          <w:bCs/>
          <w:color w:val="000000"/>
        </w:rPr>
        <w:t xml:space="preserve">Il nazismo.  </w:t>
      </w:r>
      <w:r w:rsidRPr="00E331E2">
        <w:rPr>
          <w:color w:val="000000"/>
        </w:rPr>
        <w:t>L’eclissi della democrazia. La crisi della Repubblica di Weimar e l’avvento del nazismo. Il consolidamento del potere di Hitler. Il Terzo Reich. Repressione e consenso nel regime nazista, cit., pp.145-155 </w:t>
      </w:r>
    </w:p>
    <w:p w:rsidR="004C463A" w:rsidRPr="00E331E2" w:rsidRDefault="004C463A" w:rsidP="004C463A">
      <w:pPr>
        <w:pStyle w:val="NormaleWeb"/>
        <w:spacing w:before="240" w:beforeAutospacing="0" w:after="240" w:afterAutospacing="0"/>
        <w:jc w:val="both"/>
      </w:pPr>
      <w:r>
        <w:rPr>
          <w:b/>
          <w:bCs/>
          <w:color w:val="000000"/>
        </w:rPr>
        <w:t xml:space="preserve"> L’Europa verso la catastrofe. La guerra di Spagna., </w:t>
      </w:r>
      <w:r w:rsidRPr="00E331E2">
        <w:rPr>
          <w:color w:val="000000"/>
        </w:rPr>
        <w:t>cit., pp.164-171 (2 ore).</w:t>
      </w:r>
    </w:p>
    <w:p w:rsidR="004C463A" w:rsidRPr="00E331E2" w:rsidRDefault="004C463A" w:rsidP="004C463A">
      <w:pPr>
        <w:pStyle w:val="NormaleWeb"/>
        <w:spacing w:before="240" w:beforeAutospacing="0" w:after="240" w:afterAutospacing="0"/>
        <w:jc w:val="both"/>
      </w:pPr>
      <w:r>
        <w:rPr>
          <w:b/>
          <w:bCs/>
          <w:color w:val="000000"/>
        </w:rPr>
        <w:t xml:space="preserve">La Seconda guerra mondiale. </w:t>
      </w:r>
      <w:r w:rsidRPr="00E331E2">
        <w:rPr>
          <w:color w:val="000000"/>
        </w:rPr>
        <w:t>Le origini e le responsabilità. La distruzione della Polonia e l’offensiva al Nord. L’intervento dell’Italia. Il fallimento della guerra italiana. L’attacco all’Unione Sovietica. L’aggressione giapponese e il coinvolgimento degli Stati Uniti. La caduta del f</w:t>
      </w:r>
      <w:r w:rsidR="00E331E2">
        <w:rPr>
          <w:color w:val="000000"/>
        </w:rPr>
        <w:t>a</w:t>
      </w:r>
      <w:r w:rsidRPr="00E331E2">
        <w:rPr>
          <w:color w:val="000000"/>
        </w:rPr>
        <w:t>scismo e la Resistenza, cit., pp.216-229.; pp.234-240; pp. 241 -249</w:t>
      </w:r>
    </w:p>
    <w:p w:rsidR="004C463A" w:rsidRPr="00E331E2" w:rsidRDefault="004C463A" w:rsidP="004C463A">
      <w:pPr>
        <w:pStyle w:val="NormaleWeb"/>
        <w:spacing w:before="240" w:beforeAutospacing="0" w:after="240" w:afterAutospacing="0"/>
        <w:jc w:val="both"/>
      </w:pPr>
      <w:r>
        <w:rPr>
          <w:b/>
          <w:bCs/>
          <w:color w:val="000000"/>
        </w:rPr>
        <w:lastRenderedPageBreak/>
        <w:t xml:space="preserve">La guerra fredda. </w:t>
      </w:r>
      <w:r w:rsidRPr="00E331E2">
        <w:rPr>
          <w:color w:val="000000"/>
        </w:rPr>
        <w:t>La nascita dell’ONU. I nuovi equilibri mondiali., cit. pp.308-315</w:t>
      </w:r>
    </w:p>
    <w:p w:rsidR="009D1935" w:rsidRPr="00E331E2" w:rsidRDefault="004C463A" w:rsidP="004C463A">
      <w:pPr>
        <w:jc w:val="both"/>
      </w:pPr>
      <w:r>
        <w:rPr>
          <w:b/>
          <w:bCs/>
          <w:color w:val="000000"/>
        </w:rPr>
        <w:t xml:space="preserve">L’Italia della prima Repubblica.  </w:t>
      </w:r>
      <w:r w:rsidRPr="00E331E2">
        <w:rPr>
          <w:color w:val="000000"/>
        </w:rPr>
        <w:t xml:space="preserve">L’Italia nel 1945. La Repubblica e la Costituente. La Costituzione e il trattato di pace. Il tempo delle scelte. De Gasperi e il centrismo. Il centro-sinistra. Violenza politica e crisi economica. </w:t>
      </w:r>
      <w:r w:rsidR="00E331E2">
        <w:rPr>
          <w:color w:val="000000"/>
        </w:rPr>
        <w:t xml:space="preserve">Il Sessantotto. </w:t>
      </w:r>
      <w:r w:rsidRPr="00E331E2">
        <w:rPr>
          <w:color w:val="000000"/>
        </w:rPr>
        <w:t>Terrorismo e “solidarietà nazionale”, cit., pp.432-461. </w:t>
      </w:r>
    </w:p>
    <w:p w:rsidR="009E73C1" w:rsidRPr="00E331E2" w:rsidRDefault="009E73C1" w:rsidP="009E73C1">
      <w:pPr>
        <w:jc w:val="both"/>
        <w:rPr>
          <w:i/>
        </w:rPr>
      </w:pPr>
    </w:p>
    <w:p w:rsidR="009E73C1" w:rsidRDefault="009E73C1" w:rsidP="009E73C1">
      <w:pPr>
        <w:jc w:val="both"/>
        <w:rPr>
          <w:i/>
        </w:rPr>
      </w:pPr>
    </w:p>
    <w:p w:rsidR="009E73C1" w:rsidRDefault="00E331E2">
      <w:r>
        <w:t>Professoressa</w:t>
      </w:r>
    </w:p>
    <w:p w:rsidR="00E331E2" w:rsidRDefault="00E331E2">
      <w:r>
        <w:t xml:space="preserve">Isabella Piersanti </w:t>
      </w:r>
    </w:p>
    <w:p w:rsidR="00E331E2" w:rsidRDefault="00E331E2"/>
    <w:p w:rsidR="00E331E2" w:rsidRDefault="00E331E2"/>
    <w:p w:rsidR="00E331E2" w:rsidRDefault="00E331E2">
      <w:r>
        <w:t>Rappresentanti di classe</w:t>
      </w:r>
    </w:p>
    <w:p w:rsidR="00E331E2" w:rsidRDefault="00E331E2"/>
    <w:p w:rsidR="00E331E2" w:rsidRDefault="00E331E2"/>
    <w:sectPr w:rsidR="00E331E2" w:rsidSect="00DE76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3C1"/>
    <w:rsid w:val="000537F9"/>
    <w:rsid w:val="001A59AF"/>
    <w:rsid w:val="0028789C"/>
    <w:rsid w:val="002A205D"/>
    <w:rsid w:val="002D6229"/>
    <w:rsid w:val="003C70DC"/>
    <w:rsid w:val="004B32E9"/>
    <w:rsid w:val="004C463A"/>
    <w:rsid w:val="0072670E"/>
    <w:rsid w:val="00820E3E"/>
    <w:rsid w:val="0087770B"/>
    <w:rsid w:val="0096166E"/>
    <w:rsid w:val="009866FC"/>
    <w:rsid w:val="009D1935"/>
    <w:rsid w:val="009E53A1"/>
    <w:rsid w:val="009E73C1"/>
    <w:rsid w:val="00A7520E"/>
    <w:rsid w:val="00CC5FD3"/>
    <w:rsid w:val="00DE761D"/>
    <w:rsid w:val="00DF170A"/>
    <w:rsid w:val="00E33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D2EC"/>
  <w15:docId w15:val="{ACE11D8D-F219-4D97-B765-AB392634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7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E73C1"/>
    <w:pPr>
      <w:keepNext/>
      <w:ind w:right="-1"/>
      <w:jc w:val="center"/>
      <w:outlineLvl w:val="0"/>
    </w:pPr>
    <w:rPr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E73C1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C46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</dc:creator>
  <cp:keywords/>
  <dc:description/>
  <cp:lastModifiedBy>isabella piersanti</cp:lastModifiedBy>
  <cp:revision>18</cp:revision>
  <cp:lastPrinted>2023-06-04T16:31:00Z</cp:lastPrinted>
  <dcterms:created xsi:type="dcterms:W3CDTF">2022-05-05T16:44:00Z</dcterms:created>
  <dcterms:modified xsi:type="dcterms:W3CDTF">2023-06-04T16:33:00Z</dcterms:modified>
</cp:coreProperties>
</file>