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B37F" w14:textId="77777777" w:rsidR="00D91023" w:rsidRDefault="00D91023" w:rsidP="00D91023">
      <w:pPr>
        <w:pStyle w:val="Titolo1"/>
        <w:jc w:val="both"/>
        <w:rPr>
          <w:rFonts w:ascii="Arial" w:hAnsi="Arial"/>
          <w:sz w:val="28"/>
          <w:szCs w:val="28"/>
        </w:rPr>
      </w:pPr>
    </w:p>
    <w:p w14:paraId="46A4D6EB" w14:textId="77777777" w:rsidR="00D91023" w:rsidRDefault="00D91023" w:rsidP="00D91023">
      <w:pPr>
        <w:pStyle w:val="Titolo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LICEO SCIENTIFICO STATALE </w:t>
      </w:r>
    </w:p>
    <w:p w14:paraId="3CD5CFA9" w14:textId="77777777" w:rsidR="00D91023" w:rsidRDefault="00D91023" w:rsidP="00D91023">
      <w:pPr>
        <w:pStyle w:val="Titolo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" MORGAGNI "</w:t>
      </w:r>
    </w:p>
    <w:p w14:paraId="718C5B83" w14:textId="77777777" w:rsidR="00D91023" w:rsidRDefault="00D91023" w:rsidP="00D91023">
      <w:r>
        <w:t xml:space="preserve">                                                                      20</w:t>
      </w:r>
      <w:r w:rsidR="00834193">
        <w:t>22</w:t>
      </w:r>
      <w:r>
        <w:t>-20</w:t>
      </w:r>
      <w:r w:rsidR="00834193">
        <w:t>23</w:t>
      </w:r>
    </w:p>
    <w:p w14:paraId="309F979E" w14:textId="77777777" w:rsidR="00D91023" w:rsidRDefault="00D91023" w:rsidP="00D9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58858F2" w14:textId="77777777" w:rsidR="00D91023" w:rsidRDefault="00D91023" w:rsidP="00D9102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u w:val="single"/>
        </w:rPr>
        <w:t>PROGRAMMA DI FILOSOFIA</w:t>
      </w:r>
    </w:p>
    <w:p w14:paraId="0AC91FDF" w14:textId="77777777" w:rsidR="00D91023" w:rsidRDefault="00D91023" w:rsidP="00D9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Classe III sez. A</w:t>
      </w:r>
    </w:p>
    <w:p w14:paraId="60D86D79" w14:textId="77777777" w:rsidR="00D91023" w:rsidRDefault="00D91023" w:rsidP="00D91023">
      <w:pPr>
        <w:jc w:val="both"/>
        <w:rPr>
          <w:sz w:val="28"/>
          <w:szCs w:val="28"/>
        </w:rPr>
      </w:pPr>
    </w:p>
    <w:p w14:paraId="69ECB563" w14:textId="11F11066" w:rsidR="00D91023" w:rsidRDefault="00D91023" w:rsidP="00D91023">
      <w:pPr>
        <w:jc w:val="both"/>
        <w:rPr>
          <w:rFonts w:ascii="Arial" w:hAnsi="Arial"/>
        </w:rPr>
      </w:pPr>
      <w:r>
        <w:rPr>
          <w:sz w:val="28"/>
          <w:szCs w:val="28"/>
        </w:rPr>
        <w:t>Libro di testo: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</w:rPr>
        <w:t>Abbagnano-Fornero</w:t>
      </w:r>
      <w:r w:rsidRPr="00777CA8">
        <w:rPr>
          <w:rFonts w:ascii="Arial" w:hAnsi="Arial"/>
          <w:i/>
          <w:iCs/>
        </w:rPr>
        <w:t xml:space="preserve">, </w:t>
      </w:r>
      <w:r w:rsidR="00777CA8" w:rsidRPr="00777CA8">
        <w:rPr>
          <w:rFonts w:ascii="Arial" w:hAnsi="Arial"/>
          <w:i/>
          <w:iCs/>
        </w:rPr>
        <w:t>La filosofia e l’esistenza</w:t>
      </w:r>
      <w:r>
        <w:rPr>
          <w:rFonts w:ascii="Arial" w:hAnsi="Arial"/>
        </w:rPr>
        <w:t xml:space="preserve">, Paravia, vol. 1, t. a   </w:t>
      </w:r>
    </w:p>
    <w:p w14:paraId="435F7A10" w14:textId="7A4A94B6" w:rsidR="007F33C9" w:rsidRPr="009E0CEF" w:rsidRDefault="007F33C9" w:rsidP="007F33C9">
      <w:pPr>
        <w:rPr>
          <w:sz w:val="28"/>
          <w:szCs w:val="28"/>
          <w:highlight w:val="yellow"/>
        </w:rPr>
      </w:pPr>
    </w:p>
    <w:p w14:paraId="0ADBCBCB" w14:textId="639C6076" w:rsidR="00D91023" w:rsidRDefault="00777CA8" w:rsidP="00D9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Introduzione alla filosofia </w:t>
      </w:r>
    </w:p>
    <w:p w14:paraId="07EBC91D" w14:textId="7B8F1CC5" w:rsidR="00777CA8" w:rsidRDefault="00777CA8" w:rsidP="00D91023">
      <w:pPr>
        <w:jc w:val="both"/>
        <w:rPr>
          <w:b/>
          <w:sz w:val="28"/>
          <w:szCs w:val="28"/>
        </w:rPr>
      </w:pPr>
    </w:p>
    <w:p w14:paraId="3C4FBD75" w14:textId="681A7C41" w:rsidR="00777CA8" w:rsidRDefault="00777CA8" w:rsidP="00D91023">
      <w:pPr>
        <w:jc w:val="both"/>
        <w:rPr>
          <w:bCs/>
          <w:i/>
          <w:iCs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J.Gaarder</w:t>
      </w:r>
      <w:proofErr w:type="spellEnd"/>
      <w:proofErr w:type="gramEnd"/>
      <w:r>
        <w:rPr>
          <w:b/>
          <w:sz w:val="28"/>
          <w:szCs w:val="28"/>
        </w:rPr>
        <w:t xml:space="preserve">, </w:t>
      </w:r>
      <w:r w:rsidRPr="004246FB">
        <w:rPr>
          <w:bCs/>
          <w:i/>
          <w:iCs/>
          <w:sz w:val="28"/>
          <w:szCs w:val="28"/>
        </w:rPr>
        <w:t xml:space="preserve">Il mondo di Sofia </w:t>
      </w:r>
    </w:p>
    <w:p w14:paraId="1E5BC50D" w14:textId="77777777" w:rsidR="004246FB" w:rsidRPr="004246FB" w:rsidRDefault="004246FB" w:rsidP="00D91023">
      <w:pPr>
        <w:jc w:val="both"/>
        <w:rPr>
          <w:bCs/>
          <w:sz w:val="28"/>
          <w:szCs w:val="28"/>
        </w:rPr>
      </w:pPr>
    </w:p>
    <w:p w14:paraId="1F13362B" w14:textId="77777777" w:rsidR="00D91023" w:rsidRDefault="00D91023" w:rsidP="00D9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scuola ionica di Mileto:</w:t>
      </w:r>
    </w:p>
    <w:p w14:paraId="3F11D35B" w14:textId="66E28D57" w:rsidR="00D91023" w:rsidRDefault="00D91023" w:rsidP="00D91023">
      <w:pPr>
        <w:jc w:val="both"/>
        <w:rPr>
          <w:sz w:val="28"/>
          <w:szCs w:val="28"/>
        </w:rPr>
      </w:pPr>
      <w:r>
        <w:rPr>
          <w:sz w:val="28"/>
          <w:szCs w:val="28"/>
        </w:rPr>
        <w:t>La civiltà e la cultura ionica. Talete. Anassimandro. Anassimene</w:t>
      </w:r>
      <w:r w:rsidR="00777CA8">
        <w:rPr>
          <w:sz w:val="28"/>
          <w:szCs w:val="28"/>
        </w:rPr>
        <w:t xml:space="preserve"> </w:t>
      </w:r>
    </w:p>
    <w:p w14:paraId="29E62BB1" w14:textId="77777777" w:rsidR="00D91023" w:rsidRDefault="00D91023" w:rsidP="00D91023">
      <w:pPr>
        <w:jc w:val="both"/>
        <w:rPr>
          <w:sz w:val="28"/>
          <w:szCs w:val="28"/>
        </w:rPr>
      </w:pPr>
    </w:p>
    <w:p w14:paraId="7E26F2C6" w14:textId="77777777" w:rsidR="00D91023" w:rsidRDefault="00D91023" w:rsidP="00D9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Pitagorici:</w:t>
      </w:r>
    </w:p>
    <w:p w14:paraId="373C8F17" w14:textId="5100F6F7" w:rsidR="00D91023" w:rsidRDefault="00D91023" w:rsidP="00D91023">
      <w:pPr>
        <w:jc w:val="both"/>
        <w:rPr>
          <w:sz w:val="28"/>
          <w:szCs w:val="28"/>
        </w:rPr>
      </w:pPr>
      <w:r>
        <w:rPr>
          <w:sz w:val="28"/>
          <w:szCs w:val="28"/>
        </w:rPr>
        <w:t>Pitagora e i Pitagorici. Matematiche e dottrina del numero. La dottrina fisica</w:t>
      </w:r>
      <w:r w:rsidR="00777CA8">
        <w:rPr>
          <w:sz w:val="28"/>
          <w:szCs w:val="28"/>
        </w:rPr>
        <w:t xml:space="preserve"> </w:t>
      </w:r>
    </w:p>
    <w:p w14:paraId="294A3442" w14:textId="77777777" w:rsidR="00D91023" w:rsidRDefault="00D91023" w:rsidP="00D91023">
      <w:pPr>
        <w:jc w:val="both"/>
        <w:rPr>
          <w:sz w:val="28"/>
          <w:szCs w:val="28"/>
        </w:rPr>
      </w:pPr>
    </w:p>
    <w:p w14:paraId="1EC385B8" w14:textId="77777777" w:rsidR="00D91023" w:rsidRDefault="00D91023" w:rsidP="00D9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Eraclito:</w:t>
      </w:r>
    </w:p>
    <w:p w14:paraId="4DEDB118" w14:textId="7EB163AB" w:rsidR="00D91023" w:rsidRDefault="00D91023" w:rsidP="00D9102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Gli svegli e i dormienti. La teoria del divenire. La dottrina dei contrari. L’universo come Dio-Tutto</w:t>
      </w:r>
      <w:r w:rsidR="00777CA8">
        <w:rPr>
          <w:sz w:val="28"/>
          <w:szCs w:val="28"/>
        </w:rPr>
        <w:t xml:space="preserve"> </w:t>
      </w:r>
    </w:p>
    <w:p w14:paraId="32AFC9F9" w14:textId="77777777" w:rsidR="00D91023" w:rsidRDefault="00D91023" w:rsidP="00D91023">
      <w:pPr>
        <w:jc w:val="both"/>
        <w:rPr>
          <w:sz w:val="28"/>
          <w:szCs w:val="28"/>
        </w:rPr>
      </w:pPr>
    </w:p>
    <w:p w14:paraId="1CE430A6" w14:textId="77777777" w:rsidR="00D91023" w:rsidRDefault="00D91023" w:rsidP="00D9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L’Eleatismo:</w:t>
      </w:r>
    </w:p>
    <w:p w14:paraId="792B05F3" w14:textId="7DB57A20" w:rsidR="00D91023" w:rsidRDefault="00D91023" w:rsidP="00D9102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Caratteri della filosofia eleatica. Parmenide. Zenone</w:t>
      </w:r>
    </w:p>
    <w:p w14:paraId="02903D95" w14:textId="77777777" w:rsidR="00D91023" w:rsidRDefault="00D91023" w:rsidP="00D91023">
      <w:pPr>
        <w:jc w:val="both"/>
        <w:rPr>
          <w:sz w:val="28"/>
          <w:szCs w:val="28"/>
        </w:rPr>
      </w:pPr>
    </w:p>
    <w:p w14:paraId="72972BCE" w14:textId="1F63C960" w:rsidR="00D91023" w:rsidRPr="00D85A8E" w:rsidRDefault="00D91023" w:rsidP="00D91023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I fisici pluralisti:</w:t>
      </w:r>
      <w:r w:rsidR="00D85A8E">
        <w:rPr>
          <w:b/>
          <w:sz w:val="28"/>
          <w:szCs w:val="28"/>
        </w:rPr>
        <w:t xml:space="preserve"> </w:t>
      </w:r>
      <w:r w:rsidR="00D85A8E" w:rsidRPr="00D85A8E">
        <w:rPr>
          <w:bCs/>
          <w:sz w:val="28"/>
          <w:szCs w:val="28"/>
        </w:rPr>
        <w:t>in generale</w:t>
      </w:r>
      <w:r w:rsidRPr="00D85A8E">
        <w:rPr>
          <w:bCs/>
          <w:sz w:val="28"/>
          <w:szCs w:val="28"/>
        </w:rPr>
        <w:t xml:space="preserve">                                                          </w:t>
      </w:r>
    </w:p>
    <w:p w14:paraId="2C788443" w14:textId="77777777" w:rsidR="00D91023" w:rsidRPr="00D85A8E" w:rsidRDefault="00D91023" w:rsidP="00D91023">
      <w:pPr>
        <w:jc w:val="both"/>
        <w:rPr>
          <w:bCs/>
          <w:sz w:val="28"/>
          <w:szCs w:val="28"/>
        </w:rPr>
      </w:pPr>
    </w:p>
    <w:p w14:paraId="2676C3A7" w14:textId="5B67BDA8" w:rsidR="00D91023" w:rsidRDefault="00D91023" w:rsidP="00D9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L’atomismo di Democrito:</w:t>
      </w:r>
      <w:r w:rsidR="00834193">
        <w:rPr>
          <w:b/>
          <w:sz w:val="28"/>
          <w:szCs w:val="28"/>
        </w:rPr>
        <w:t xml:space="preserve"> </w:t>
      </w:r>
    </w:p>
    <w:p w14:paraId="353C91D2" w14:textId="42F0B9F5" w:rsidR="00D91023" w:rsidRDefault="004246FB" w:rsidP="00D91023">
      <w:pPr>
        <w:jc w:val="both"/>
        <w:rPr>
          <w:sz w:val="28"/>
          <w:szCs w:val="28"/>
        </w:rPr>
      </w:pPr>
      <w:r>
        <w:rPr>
          <w:sz w:val="28"/>
          <w:szCs w:val="28"/>
        </w:rPr>
        <w:t>La teoria degli</w:t>
      </w:r>
      <w:r w:rsidR="00D91023">
        <w:rPr>
          <w:sz w:val="28"/>
          <w:szCs w:val="28"/>
        </w:rPr>
        <w:t xml:space="preserve"> atomi</w:t>
      </w:r>
    </w:p>
    <w:p w14:paraId="6FB2E8F2" w14:textId="77777777" w:rsidR="00D91023" w:rsidRDefault="00D91023" w:rsidP="00D91023">
      <w:pPr>
        <w:jc w:val="both"/>
        <w:rPr>
          <w:sz w:val="28"/>
          <w:szCs w:val="28"/>
        </w:rPr>
      </w:pPr>
    </w:p>
    <w:p w14:paraId="3D9F8CF1" w14:textId="77777777" w:rsidR="00D91023" w:rsidRDefault="00D91023" w:rsidP="00D91023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I Sofisti:                                                                     </w:t>
      </w:r>
    </w:p>
    <w:p w14:paraId="2CEECB4D" w14:textId="723D70E3" w:rsidR="00D91023" w:rsidRDefault="00D91023" w:rsidP="00D9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Dalla “demonizzazione” tradizionale all’odierna rivalutazione. L’ambiente storico-politico.  Caratteristiche culturali della Sofistica. </w:t>
      </w:r>
      <w:proofErr w:type="spellStart"/>
      <w:r>
        <w:rPr>
          <w:sz w:val="28"/>
          <w:szCs w:val="28"/>
        </w:rPr>
        <w:t>Protagora</w:t>
      </w:r>
      <w:proofErr w:type="spellEnd"/>
      <w:r>
        <w:rPr>
          <w:sz w:val="28"/>
          <w:szCs w:val="28"/>
        </w:rPr>
        <w:t xml:space="preserve"> e il relativismo. La potenza della parola: Gorgia. La crisi della Sofistica</w:t>
      </w:r>
      <w:r w:rsidR="00777CA8">
        <w:rPr>
          <w:sz w:val="28"/>
          <w:szCs w:val="28"/>
        </w:rPr>
        <w:t xml:space="preserve"> </w:t>
      </w:r>
    </w:p>
    <w:p w14:paraId="5FFA02F7" w14:textId="77777777" w:rsidR="00D91023" w:rsidRDefault="00D91023" w:rsidP="00D91023">
      <w:pPr>
        <w:jc w:val="both"/>
        <w:rPr>
          <w:sz w:val="28"/>
          <w:szCs w:val="28"/>
        </w:rPr>
      </w:pPr>
    </w:p>
    <w:p w14:paraId="1550AE33" w14:textId="77777777" w:rsidR="00D91023" w:rsidRDefault="00D91023" w:rsidP="00D9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Socrate:</w:t>
      </w:r>
    </w:p>
    <w:p w14:paraId="5337A6A7" w14:textId="515241AA" w:rsidR="00D91023" w:rsidRDefault="00D91023" w:rsidP="00D91023">
      <w:pPr>
        <w:jc w:val="both"/>
        <w:rPr>
          <w:sz w:val="28"/>
          <w:szCs w:val="28"/>
        </w:rPr>
      </w:pPr>
      <w:r>
        <w:rPr>
          <w:sz w:val="28"/>
          <w:szCs w:val="28"/>
        </w:rPr>
        <w:t>La vita e la figura di Socrate. Il problema delle fonti. Il programma filosofico socratico. Il metodo filosofico socratico. Il rapporto tra virtù, conoscenza, felicità. Il bene, la vita e la felicità del filosofo.  La morte di Socrate</w:t>
      </w:r>
      <w:r w:rsidR="00777CA8">
        <w:rPr>
          <w:sz w:val="28"/>
          <w:szCs w:val="28"/>
        </w:rPr>
        <w:t xml:space="preserve"> </w:t>
      </w:r>
    </w:p>
    <w:p w14:paraId="1901437D" w14:textId="77777777" w:rsidR="004E34C1" w:rsidRDefault="004E34C1" w:rsidP="00D91023">
      <w:pPr>
        <w:jc w:val="both"/>
        <w:rPr>
          <w:sz w:val="28"/>
          <w:szCs w:val="28"/>
        </w:rPr>
      </w:pPr>
    </w:p>
    <w:p w14:paraId="0129C89B" w14:textId="77777777" w:rsidR="004246FB" w:rsidRDefault="00D91023" w:rsidP="00D91023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Platone:                                                                        </w:t>
      </w:r>
    </w:p>
    <w:p w14:paraId="70883E89" w14:textId="15052359" w:rsidR="00D91023" w:rsidRPr="004246FB" w:rsidRDefault="00D91023" w:rsidP="00D9102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Il platonismo come risposta filosofica ad una società e ad una cultura in crisi. La vita. Le opere e le “dottrine non scritte”.  La filosofia come dialogo e ricerca. Mito e filosofia. Primo periodo: la difesa di Socrate e la polemica contro i Sofisti. L’ </w:t>
      </w:r>
      <w:r>
        <w:rPr>
          <w:i/>
          <w:sz w:val="28"/>
          <w:szCs w:val="28"/>
        </w:rPr>
        <w:t xml:space="preserve">Apologia </w:t>
      </w:r>
      <w:r>
        <w:rPr>
          <w:sz w:val="28"/>
          <w:szCs w:val="28"/>
        </w:rPr>
        <w:t xml:space="preserve">di Socrate e i primi dialoghi. Secondo periodo: la dottrina delle idee. Rapporti idee e cose.  La conoscenza delle idee. Reminiscenza. L’immortalità dell’anima. Il mito di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. La dottrina delle idee come “salvezza” dal relativismo sofistico. La dottrina dell’amore e dell’anima. Il </w:t>
      </w:r>
      <w:r>
        <w:rPr>
          <w:i/>
          <w:sz w:val="28"/>
          <w:szCs w:val="28"/>
        </w:rPr>
        <w:t>Convito.</w:t>
      </w:r>
      <w:r>
        <w:rPr>
          <w:sz w:val="28"/>
          <w:szCs w:val="28"/>
        </w:rPr>
        <w:t xml:space="preserve"> Il </w:t>
      </w:r>
      <w:r>
        <w:rPr>
          <w:i/>
          <w:sz w:val="28"/>
          <w:szCs w:val="28"/>
        </w:rPr>
        <w:t>Fedro.</w:t>
      </w:r>
      <w:r>
        <w:rPr>
          <w:sz w:val="28"/>
          <w:szCs w:val="28"/>
        </w:rPr>
        <w:t xml:space="preserve"> Lo Stato e il compito del filosofo.  Lo Stato ideale. La giustizia. Caratteri e motivazioni delle classi sociali. Il “comunismo” platonico.</w:t>
      </w:r>
      <w:r w:rsidR="004246FB">
        <w:rPr>
          <w:sz w:val="28"/>
          <w:szCs w:val="28"/>
        </w:rPr>
        <w:t xml:space="preserve"> </w:t>
      </w:r>
      <w:r>
        <w:rPr>
          <w:sz w:val="28"/>
          <w:szCs w:val="28"/>
        </w:rPr>
        <w:t>Carattere elitario della politica. Il problema dell’educazione dei custodi. I gradi della conoscenza e l’educazione. Il mito della caverna. La condanna dell’arte primitiva. Il mito del Demiurgo</w:t>
      </w:r>
      <w:r w:rsidR="00777CA8">
        <w:rPr>
          <w:sz w:val="28"/>
          <w:szCs w:val="28"/>
        </w:rPr>
        <w:t xml:space="preserve"> </w:t>
      </w:r>
    </w:p>
    <w:p w14:paraId="35D40B93" w14:textId="77777777" w:rsidR="00D91023" w:rsidRDefault="00D91023" w:rsidP="00D91023">
      <w:pPr>
        <w:jc w:val="both"/>
        <w:rPr>
          <w:sz w:val="28"/>
          <w:szCs w:val="28"/>
        </w:rPr>
      </w:pPr>
    </w:p>
    <w:p w14:paraId="43336CDE" w14:textId="6595DD56" w:rsidR="00D91023" w:rsidRPr="004246FB" w:rsidRDefault="00D91023" w:rsidP="00D910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Aristotele:                                                             </w:t>
      </w:r>
    </w:p>
    <w:p w14:paraId="7C323C50" w14:textId="77777777" w:rsidR="004246FB" w:rsidRDefault="00D91023" w:rsidP="00D91023">
      <w:pPr>
        <w:jc w:val="both"/>
        <w:rPr>
          <w:sz w:val="28"/>
          <w:szCs w:val="28"/>
        </w:rPr>
      </w:pPr>
      <w:r>
        <w:t xml:space="preserve"> </w:t>
      </w:r>
    </w:p>
    <w:p w14:paraId="26E44A61" w14:textId="0FA6D39A" w:rsidR="00D91023" w:rsidRDefault="00D91023" w:rsidP="00D91023">
      <w:pPr>
        <w:jc w:val="both"/>
        <w:rPr>
          <w:sz w:val="28"/>
          <w:szCs w:val="28"/>
        </w:rPr>
      </w:pPr>
      <w:r>
        <w:rPr>
          <w:sz w:val="28"/>
          <w:szCs w:val="28"/>
        </w:rPr>
        <w:t>La vita. Il problema degli scritti. Le opere acroamatiche. Il distacco da Platone e l’enciclopedia del sapere. La metafisica. I significati dell’essere e la sostanza. Che cos’è la sostanza. Le quattro cause.  La dottrina del divenire. La concezione aristotelica di Dio. La politica. La poetica</w:t>
      </w:r>
      <w:r w:rsidR="00834193">
        <w:rPr>
          <w:sz w:val="28"/>
          <w:szCs w:val="28"/>
        </w:rPr>
        <w:t xml:space="preserve"> </w:t>
      </w:r>
    </w:p>
    <w:p w14:paraId="1F063AE4" w14:textId="77777777" w:rsidR="00834193" w:rsidRDefault="00834193" w:rsidP="00D91023">
      <w:pPr>
        <w:jc w:val="both"/>
        <w:rPr>
          <w:sz w:val="28"/>
          <w:szCs w:val="28"/>
        </w:rPr>
      </w:pPr>
    </w:p>
    <w:p w14:paraId="644F8E06" w14:textId="6C5B0D1F" w:rsidR="007F33C9" w:rsidRPr="004246FB" w:rsidRDefault="007F33C9" w:rsidP="007F33C9">
      <w:pPr>
        <w:jc w:val="both"/>
        <w:rPr>
          <w:sz w:val="28"/>
          <w:szCs w:val="28"/>
        </w:rPr>
      </w:pPr>
      <w:r>
        <w:t xml:space="preserve"> </w:t>
      </w:r>
      <w:r w:rsidR="004246FB" w:rsidRPr="004246FB">
        <w:rPr>
          <w:sz w:val="28"/>
          <w:szCs w:val="28"/>
        </w:rPr>
        <w:t xml:space="preserve">I rappresentanti di classe                                                         La professoressa </w:t>
      </w:r>
    </w:p>
    <w:p w14:paraId="0DFF0E46" w14:textId="61D40AC4" w:rsidR="004246FB" w:rsidRPr="004246FB" w:rsidRDefault="004246FB" w:rsidP="007F33C9">
      <w:pPr>
        <w:jc w:val="both"/>
        <w:rPr>
          <w:sz w:val="28"/>
          <w:szCs w:val="28"/>
        </w:rPr>
      </w:pPr>
      <w:r w:rsidRPr="004246FB">
        <w:rPr>
          <w:sz w:val="28"/>
          <w:szCs w:val="28"/>
        </w:rPr>
        <w:t xml:space="preserve">                                                                                                 Isabella Piersanti</w:t>
      </w:r>
    </w:p>
    <w:p w14:paraId="17C55A9C" w14:textId="77777777" w:rsidR="00777CA8" w:rsidRDefault="00777CA8" w:rsidP="00D91023">
      <w:pPr>
        <w:jc w:val="both"/>
        <w:rPr>
          <w:sz w:val="28"/>
          <w:szCs w:val="28"/>
        </w:rPr>
      </w:pPr>
    </w:p>
    <w:p w14:paraId="1FF08AE1" w14:textId="77777777" w:rsidR="00D91023" w:rsidRDefault="00D91023" w:rsidP="00D91023">
      <w:pPr>
        <w:pStyle w:val="Testodelblocco"/>
        <w:ind w:right="56"/>
        <w:jc w:val="both"/>
        <w:outlineLvl w:val="0"/>
      </w:pPr>
    </w:p>
    <w:p w14:paraId="6A0C8F16" w14:textId="77777777" w:rsidR="00D91023" w:rsidRDefault="00D91023" w:rsidP="00D91023">
      <w:pPr>
        <w:pStyle w:val="Testodelblocco"/>
        <w:ind w:right="56"/>
        <w:jc w:val="both"/>
        <w:outlineLvl w:val="0"/>
      </w:pPr>
    </w:p>
    <w:p w14:paraId="11DA5F54" w14:textId="77777777" w:rsidR="00D91023" w:rsidRDefault="00D91023" w:rsidP="00777CA8">
      <w:pPr>
        <w:pStyle w:val="Testodelblocco"/>
        <w:ind w:left="0" w:right="56" w:firstLine="0"/>
        <w:jc w:val="both"/>
        <w:outlineLvl w:val="0"/>
      </w:pPr>
    </w:p>
    <w:p w14:paraId="0187CAE6" w14:textId="77777777" w:rsidR="00D91023" w:rsidRDefault="00D91023" w:rsidP="00D91023"/>
    <w:p w14:paraId="517F8191" w14:textId="77777777" w:rsidR="00D91023" w:rsidRDefault="00D91023"/>
    <w:sectPr w:rsidR="00D91023" w:rsidSect="008F09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23"/>
    <w:rsid w:val="004246FB"/>
    <w:rsid w:val="004E34C1"/>
    <w:rsid w:val="006408F4"/>
    <w:rsid w:val="00777CA8"/>
    <w:rsid w:val="007F33C9"/>
    <w:rsid w:val="00834193"/>
    <w:rsid w:val="008F097B"/>
    <w:rsid w:val="00D85A8E"/>
    <w:rsid w:val="00D91023"/>
    <w:rsid w:val="00E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F258"/>
  <w15:docId w15:val="{5971FB03-E97F-41EE-AF2C-3E7A5744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91023"/>
    <w:pPr>
      <w:keepNext/>
      <w:ind w:right="-1"/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1023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D91023"/>
    <w:pPr>
      <w:autoSpaceDE w:val="0"/>
      <w:autoSpaceDN w:val="0"/>
      <w:ind w:left="284" w:right="-319" w:hanging="284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 piersanti</cp:lastModifiedBy>
  <cp:revision>9</cp:revision>
  <cp:lastPrinted>2023-06-05T17:19:00Z</cp:lastPrinted>
  <dcterms:created xsi:type="dcterms:W3CDTF">2020-06-02T18:00:00Z</dcterms:created>
  <dcterms:modified xsi:type="dcterms:W3CDTF">2023-06-05T17:27:00Z</dcterms:modified>
</cp:coreProperties>
</file>