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A8E0" w14:textId="261D38E0" w:rsidR="00936F6A" w:rsidRPr="003B0134" w:rsidRDefault="004331A8" w:rsidP="003B0134">
      <w:pPr>
        <w:pStyle w:val="Titolo1"/>
        <w:jc w:val="center"/>
        <w:rPr>
          <w:rStyle w:val="Titolo1Carattere"/>
          <w:sz w:val="48"/>
          <w:szCs w:val="48"/>
        </w:rPr>
      </w:pPr>
      <w:r w:rsidRPr="003B0134">
        <w:rPr>
          <w:sz w:val="48"/>
          <w:szCs w:val="48"/>
        </w:rPr>
        <w:t>Pr</w:t>
      </w:r>
      <w:r w:rsidRPr="003B0134">
        <w:rPr>
          <w:rStyle w:val="Titolo1Carattere"/>
          <w:sz w:val="48"/>
          <w:szCs w:val="48"/>
        </w:rPr>
        <w:t xml:space="preserve">ogramma di </w:t>
      </w:r>
      <w:r w:rsidR="009F4CE8" w:rsidRPr="003B0134">
        <w:rPr>
          <w:rStyle w:val="Titolo1Carattere"/>
          <w:sz w:val="48"/>
          <w:szCs w:val="48"/>
        </w:rPr>
        <w:t>Matemat</w:t>
      </w:r>
      <w:r w:rsidRPr="003B0134">
        <w:rPr>
          <w:rStyle w:val="Titolo1Carattere"/>
          <w:sz w:val="48"/>
          <w:szCs w:val="48"/>
        </w:rPr>
        <w:t xml:space="preserve">ica classe </w:t>
      </w:r>
      <w:r w:rsidR="000D3373" w:rsidRPr="003B0134">
        <w:rPr>
          <w:rStyle w:val="Titolo1Carattere"/>
          <w:sz w:val="48"/>
          <w:szCs w:val="48"/>
        </w:rPr>
        <w:t>2</w:t>
      </w:r>
      <w:r w:rsidRPr="003B0134">
        <w:rPr>
          <w:rStyle w:val="Titolo1Carattere"/>
          <w:sz w:val="48"/>
          <w:szCs w:val="48"/>
        </w:rPr>
        <w:t>F</w:t>
      </w:r>
    </w:p>
    <w:p w14:paraId="3A9D84F0" w14:textId="77777777" w:rsidR="003B0134" w:rsidRDefault="006F5FD9" w:rsidP="003B0134">
      <w:pPr>
        <w:pStyle w:val="Titolo1"/>
        <w:spacing w:before="0"/>
        <w:jc w:val="center"/>
        <w:rPr>
          <w:sz w:val="32"/>
        </w:rPr>
      </w:pPr>
      <w:r w:rsidRPr="009F4CE8">
        <w:rPr>
          <w:sz w:val="32"/>
        </w:rPr>
        <w:t>(anno scolastico 202</w:t>
      </w:r>
      <w:r w:rsidR="009F4CE8" w:rsidRPr="009F4CE8">
        <w:rPr>
          <w:sz w:val="32"/>
        </w:rPr>
        <w:t>2</w:t>
      </w:r>
      <w:r w:rsidRPr="009F4CE8">
        <w:rPr>
          <w:sz w:val="32"/>
        </w:rPr>
        <w:t>/2</w:t>
      </w:r>
      <w:r w:rsidR="009F4CE8" w:rsidRPr="009F4CE8">
        <w:rPr>
          <w:sz w:val="32"/>
        </w:rPr>
        <w:t>3</w:t>
      </w:r>
      <w:r w:rsidRPr="009F4CE8">
        <w:rPr>
          <w:sz w:val="32"/>
        </w:rPr>
        <w:t>)</w:t>
      </w:r>
    </w:p>
    <w:p w14:paraId="4BFEE1F4" w14:textId="0F9DFA71" w:rsidR="004331A8" w:rsidRPr="003B0134" w:rsidRDefault="009F4CE8" w:rsidP="003B0134">
      <w:pPr>
        <w:pStyle w:val="Titolo1"/>
        <w:spacing w:before="0"/>
        <w:rPr>
          <w:sz w:val="32"/>
        </w:rPr>
      </w:pPr>
      <w:r w:rsidRPr="000D3373">
        <w:t>Algebra</w:t>
      </w:r>
    </w:p>
    <w:p w14:paraId="76C2F8D6" w14:textId="1C22883B" w:rsidR="000D3373" w:rsidRPr="000D3373" w:rsidRDefault="000D3373" w:rsidP="003B0134">
      <w:pPr>
        <w:pStyle w:val="Titolo2"/>
        <w:spacing w:before="120"/>
      </w:pPr>
      <w:r w:rsidRPr="000D3373">
        <w:t>Il PIANO CARTESIANO E LA RETTA</w:t>
      </w:r>
    </w:p>
    <w:p w14:paraId="68BF842A" w14:textId="2AE8FC47" w:rsidR="000D3373" w:rsidRPr="003B0134" w:rsidRDefault="000D3373" w:rsidP="003B0134">
      <w:pPr>
        <w:pStyle w:val="Titolo3"/>
        <w:numPr>
          <w:ilvl w:val="0"/>
          <w:numId w:val="16"/>
        </w:numPr>
        <w:ind w:left="499" w:hanging="357"/>
      </w:pPr>
      <w:bookmarkStart w:id="0" w:name="_Hlk103118027"/>
      <w:r w:rsidRPr="000D3373">
        <w:t>I punti e i segmenti</w:t>
      </w:r>
    </w:p>
    <w:p w14:paraId="452967FF" w14:textId="540387EA" w:rsidR="000D3373" w:rsidRDefault="002448F3" w:rsidP="002448F3">
      <w:pPr>
        <w:pStyle w:val="Titolo4"/>
        <w:ind w:left="510"/>
      </w:pPr>
      <w:r>
        <w:t xml:space="preserve">I punti nel piano cartesiano. La distanza fra due punti. Il punto medio di un segmento. </w:t>
      </w:r>
    </w:p>
    <w:p w14:paraId="37939144" w14:textId="77777777" w:rsidR="000D3373" w:rsidRDefault="000D3373" w:rsidP="002448F3">
      <w:pPr>
        <w:pStyle w:val="Titolo3"/>
        <w:numPr>
          <w:ilvl w:val="0"/>
          <w:numId w:val="5"/>
        </w:numPr>
        <w:ind w:left="499" w:hanging="357"/>
      </w:pPr>
      <w:r w:rsidRPr="000D3373">
        <w:t xml:space="preserve">L’equazione di una retta passante per l’origine </w:t>
      </w:r>
    </w:p>
    <w:p w14:paraId="63EC4A0D" w14:textId="10837F53" w:rsidR="002448F3" w:rsidRPr="002448F3" w:rsidRDefault="002448F3" w:rsidP="002448F3">
      <w:pPr>
        <w:pStyle w:val="Titolo4"/>
        <w:ind w:left="510"/>
      </w:pPr>
      <w:r>
        <w:t>L’equazione di una generica retta passante per l’origine. Il coefficiente angolare e l’inclinazione della retta. Le equazioni degli assi cartesiani. Le equazioni delle bisettrici.</w:t>
      </w:r>
    </w:p>
    <w:p w14:paraId="163E1BCC" w14:textId="3338B9F1" w:rsidR="000D3373" w:rsidRDefault="000D3373" w:rsidP="002448F3">
      <w:pPr>
        <w:pStyle w:val="Titolo3"/>
        <w:numPr>
          <w:ilvl w:val="0"/>
          <w:numId w:val="5"/>
        </w:numPr>
        <w:ind w:left="499" w:hanging="357"/>
      </w:pPr>
      <w:r w:rsidRPr="000D3373">
        <w:t>L’equazione generale della retta</w:t>
      </w:r>
    </w:p>
    <w:p w14:paraId="7F1516A5" w14:textId="6EDA7FA4" w:rsidR="002448F3" w:rsidRPr="002448F3" w:rsidRDefault="002448F3" w:rsidP="00DB42D4">
      <w:pPr>
        <w:pStyle w:val="Titolo4"/>
        <w:ind w:left="510"/>
      </w:pPr>
      <w:r>
        <w:t xml:space="preserve">La forma esplicita y = </w:t>
      </w:r>
      <w:proofErr w:type="spellStart"/>
      <w:r>
        <w:t>mx+q</w:t>
      </w:r>
      <w:proofErr w:type="spellEnd"/>
      <w:r>
        <w:t>. L’equazione di una retta parallela a un asse. Il coefficiente angolare dell</w:t>
      </w:r>
      <w:r w:rsidR="00DB42D4">
        <w:t>a</w:t>
      </w:r>
      <w:r>
        <w:t xml:space="preserve"> retta passante per due punti.</w:t>
      </w:r>
      <w:r w:rsidR="00DB42D4">
        <w:t xml:space="preserve"> L’equazione della retta in forma implicita. Dalla forma implicita alla forma esplicita.</w:t>
      </w:r>
    </w:p>
    <w:p w14:paraId="67BD2119" w14:textId="2E88BE8E" w:rsidR="000D3373" w:rsidRPr="000D3373" w:rsidRDefault="000D3373" w:rsidP="002448F3">
      <w:pPr>
        <w:pStyle w:val="Titolo3"/>
        <w:numPr>
          <w:ilvl w:val="0"/>
          <w:numId w:val="5"/>
        </w:numPr>
        <w:ind w:left="499" w:hanging="357"/>
      </w:pPr>
      <w:r w:rsidRPr="000D3373">
        <w:t>Le rette e i sistemi lineari</w:t>
      </w:r>
    </w:p>
    <w:p w14:paraId="5DAB9A91" w14:textId="1B95B43D" w:rsidR="000D3373" w:rsidRDefault="000D3373" w:rsidP="002448F3">
      <w:pPr>
        <w:pStyle w:val="Titolo3"/>
        <w:numPr>
          <w:ilvl w:val="0"/>
          <w:numId w:val="5"/>
        </w:numPr>
        <w:ind w:left="499" w:hanging="357"/>
      </w:pPr>
      <w:r w:rsidRPr="000D3373">
        <w:t>Le rette parallele e le rette perpendicolari Riepilogo: Le rette nel piano cartesiano</w:t>
      </w:r>
    </w:p>
    <w:p w14:paraId="6243E3FA" w14:textId="2A207318" w:rsidR="00DB42D4" w:rsidRPr="00DB42D4" w:rsidRDefault="00831E8D" w:rsidP="00831E8D">
      <w:pPr>
        <w:pStyle w:val="Titolo4"/>
        <w:ind w:left="510"/>
      </w:pPr>
      <w:r>
        <w:t>Le rette parallele. Le rette perpendicolari.</w:t>
      </w:r>
    </w:p>
    <w:p w14:paraId="1B558864" w14:textId="2E87501D" w:rsidR="000D3373" w:rsidRDefault="000D3373" w:rsidP="002448F3">
      <w:pPr>
        <w:pStyle w:val="Titolo3"/>
        <w:numPr>
          <w:ilvl w:val="0"/>
          <w:numId w:val="5"/>
        </w:numPr>
        <w:ind w:left="499" w:hanging="357"/>
      </w:pPr>
      <w:r w:rsidRPr="000D3373">
        <w:t>I fasci di rette</w:t>
      </w:r>
    </w:p>
    <w:p w14:paraId="7445B13C" w14:textId="4C49E708" w:rsidR="00831E8D" w:rsidRPr="00831E8D" w:rsidRDefault="00831E8D" w:rsidP="00831E8D">
      <w:pPr>
        <w:pStyle w:val="Titolo4"/>
        <w:ind w:left="510"/>
      </w:pPr>
      <w:r>
        <w:t>Il fascio improprio. Il fascio proprio.</w:t>
      </w:r>
    </w:p>
    <w:p w14:paraId="3B5E2464" w14:textId="1234A998" w:rsidR="000D3373" w:rsidRDefault="000D3373" w:rsidP="002448F3">
      <w:pPr>
        <w:pStyle w:val="Titolo3"/>
        <w:numPr>
          <w:ilvl w:val="0"/>
          <w:numId w:val="5"/>
        </w:numPr>
        <w:ind w:left="499" w:hanging="357"/>
      </w:pPr>
      <w:r w:rsidRPr="000D3373">
        <w:t>Come determinare l’equazione di una retta</w:t>
      </w:r>
    </w:p>
    <w:p w14:paraId="020D4CC3" w14:textId="0D0E706E" w:rsidR="00831E8D" w:rsidRPr="00831E8D" w:rsidRDefault="00831E8D" w:rsidP="00831E8D">
      <w:pPr>
        <w:pStyle w:val="Titolo4"/>
        <w:ind w:left="510"/>
      </w:pPr>
      <w:r>
        <w:t>La retta passante per un punto e di coefficiente angolare noto. La retta passante per due punti. La retta asse di un segmento.</w:t>
      </w:r>
    </w:p>
    <w:p w14:paraId="5675FFFC" w14:textId="434CE9C3" w:rsidR="000D3373" w:rsidRDefault="000D3373" w:rsidP="002448F3">
      <w:pPr>
        <w:pStyle w:val="Titolo3"/>
        <w:numPr>
          <w:ilvl w:val="0"/>
          <w:numId w:val="5"/>
        </w:numPr>
        <w:ind w:left="499" w:hanging="357"/>
      </w:pPr>
      <w:r w:rsidRPr="000D3373">
        <w:t>La distanza di un punto da una retta</w:t>
      </w:r>
      <w:r>
        <w:t>*</w:t>
      </w:r>
    </w:p>
    <w:p w14:paraId="563214B4" w14:textId="1C256369" w:rsidR="003A25B2" w:rsidRPr="003A25B2" w:rsidRDefault="000D3373" w:rsidP="003A25B2">
      <w:pPr>
        <w:pStyle w:val="Titolo3"/>
        <w:numPr>
          <w:ilvl w:val="0"/>
          <w:numId w:val="5"/>
        </w:numPr>
        <w:ind w:left="499" w:hanging="357"/>
      </w:pPr>
      <w:r w:rsidRPr="000D3373">
        <w:t>Le parti del piano e della retta</w:t>
      </w:r>
    </w:p>
    <w:p w14:paraId="176D5044" w14:textId="7232C17C" w:rsidR="00047B09" w:rsidRPr="003A25B2" w:rsidRDefault="003A25B2" w:rsidP="003B0134">
      <w:pPr>
        <w:pStyle w:val="Titolo2"/>
        <w:spacing w:before="120"/>
      </w:pPr>
      <w:r w:rsidRPr="003A25B2">
        <w:t xml:space="preserve">I </w:t>
      </w:r>
      <w:r>
        <w:t>SISTEMI LINEARI</w:t>
      </w:r>
    </w:p>
    <w:p w14:paraId="5AC77E65" w14:textId="3435A0D5" w:rsidR="003A25B2" w:rsidRDefault="003A25B2" w:rsidP="003A25B2">
      <w:pPr>
        <w:pStyle w:val="Titolo3"/>
        <w:numPr>
          <w:ilvl w:val="0"/>
          <w:numId w:val="6"/>
        </w:numPr>
        <w:ind w:left="499" w:hanging="357"/>
      </w:pPr>
      <w:bookmarkStart w:id="1" w:name="_Hlk103118835"/>
      <w:bookmarkEnd w:id="0"/>
      <w:r w:rsidRPr="003A25B2">
        <w:t>I sistemi di due equazioni in due incognite</w:t>
      </w:r>
    </w:p>
    <w:p w14:paraId="12CBFE4C" w14:textId="1B448EC2" w:rsidR="003A25B2" w:rsidRPr="003A25B2" w:rsidRDefault="003A25B2" w:rsidP="003A25B2">
      <w:pPr>
        <w:pStyle w:val="Titolo4"/>
        <w:ind w:left="510"/>
      </w:pPr>
      <w:r>
        <w:t>Le equazioni lineari in due incognite. I sistemi di due equazioni in due incognite. Il grado di un sistema.</w:t>
      </w:r>
    </w:p>
    <w:p w14:paraId="5011A67F" w14:textId="3248BEA3" w:rsidR="003A25B2" w:rsidRPr="003A25B2" w:rsidRDefault="003A25B2" w:rsidP="003A25B2">
      <w:pPr>
        <w:pStyle w:val="Titolo3"/>
        <w:numPr>
          <w:ilvl w:val="0"/>
          <w:numId w:val="6"/>
        </w:numPr>
        <w:ind w:left="499" w:hanging="357"/>
      </w:pPr>
      <w:r w:rsidRPr="003A25B2">
        <w:t>Il metodo di sostituzione</w:t>
      </w:r>
    </w:p>
    <w:p w14:paraId="36F128C4" w14:textId="77777777" w:rsidR="003A25B2" w:rsidRDefault="003A25B2" w:rsidP="003A25B2">
      <w:pPr>
        <w:pStyle w:val="Titolo3"/>
        <w:numPr>
          <w:ilvl w:val="0"/>
          <w:numId w:val="6"/>
        </w:numPr>
        <w:ind w:left="499" w:hanging="357"/>
      </w:pPr>
      <w:r w:rsidRPr="003A25B2">
        <w:t>I sistemi determinati, impossibili, indeterminati</w:t>
      </w:r>
    </w:p>
    <w:p w14:paraId="40CFF567" w14:textId="2F896FCA" w:rsidR="003A25B2" w:rsidRPr="003A25B2" w:rsidRDefault="00C31DE5" w:rsidP="00C31DE5">
      <w:pPr>
        <w:pStyle w:val="Titolo4"/>
        <w:ind w:left="510"/>
      </w:pPr>
      <w:r>
        <w:t>I sistemi determinati. I sistemi impossibili. I sistemi indeterminati</w:t>
      </w:r>
    </w:p>
    <w:p w14:paraId="502D3405" w14:textId="74E6023F" w:rsidR="003A25B2" w:rsidRPr="003A25B2" w:rsidRDefault="003A25B2" w:rsidP="003A25B2">
      <w:pPr>
        <w:pStyle w:val="Titolo3"/>
        <w:numPr>
          <w:ilvl w:val="0"/>
          <w:numId w:val="6"/>
        </w:numPr>
        <w:ind w:left="499" w:hanging="357"/>
      </w:pPr>
      <w:r w:rsidRPr="003A25B2">
        <w:t>Il metodo del confronto</w:t>
      </w:r>
    </w:p>
    <w:p w14:paraId="6B9EDEAD" w14:textId="77777777" w:rsidR="003A25B2" w:rsidRDefault="003A25B2" w:rsidP="003A25B2">
      <w:pPr>
        <w:pStyle w:val="Titolo3"/>
        <w:numPr>
          <w:ilvl w:val="0"/>
          <w:numId w:val="6"/>
        </w:numPr>
        <w:ind w:left="499" w:hanging="357"/>
      </w:pPr>
      <w:r w:rsidRPr="003A25B2">
        <w:t>Il metodo di riduzione</w:t>
      </w:r>
    </w:p>
    <w:p w14:paraId="245293A0" w14:textId="298AF7E2" w:rsidR="00C31DE5" w:rsidRDefault="003A25B2" w:rsidP="00C31DE5">
      <w:pPr>
        <w:pStyle w:val="Titolo3"/>
        <w:numPr>
          <w:ilvl w:val="0"/>
          <w:numId w:val="6"/>
        </w:numPr>
        <w:ind w:left="499" w:hanging="357"/>
      </w:pPr>
      <w:r w:rsidRPr="003A25B2">
        <w:t>Le matrici e i determinanti</w:t>
      </w:r>
    </w:p>
    <w:p w14:paraId="46C30BB6" w14:textId="0E6921D4" w:rsidR="00C31DE5" w:rsidRPr="00C31DE5" w:rsidRDefault="00C31DE5" w:rsidP="00C31DE5">
      <w:pPr>
        <w:pStyle w:val="Titolo4"/>
        <w:ind w:left="510"/>
      </w:pPr>
      <w:r>
        <w:t>I determinanti</w:t>
      </w:r>
    </w:p>
    <w:p w14:paraId="161B2043" w14:textId="038E2C9D" w:rsidR="003A25B2" w:rsidRDefault="003A25B2" w:rsidP="003A25B2">
      <w:pPr>
        <w:pStyle w:val="Titolo3"/>
        <w:numPr>
          <w:ilvl w:val="0"/>
          <w:numId w:val="6"/>
        </w:numPr>
        <w:ind w:left="499" w:hanging="357"/>
      </w:pPr>
      <w:r w:rsidRPr="003A25B2">
        <w:t>Il metodo di Cramer</w:t>
      </w:r>
    </w:p>
    <w:p w14:paraId="6D2A6873" w14:textId="0B06824C" w:rsidR="00C31DE5" w:rsidRPr="00C31DE5" w:rsidRDefault="00C31DE5" w:rsidP="00C31DE5">
      <w:pPr>
        <w:pStyle w:val="Titolo4"/>
        <w:ind w:left="510"/>
      </w:pPr>
      <w:r>
        <w:t>Risoluzione generata di un sistema. Il metodo di Cramer</w:t>
      </w:r>
    </w:p>
    <w:p w14:paraId="791D2BA2" w14:textId="77777777" w:rsidR="003A25B2" w:rsidRDefault="003A25B2" w:rsidP="003A25B2">
      <w:pPr>
        <w:pStyle w:val="Titolo3"/>
        <w:numPr>
          <w:ilvl w:val="0"/>
          <w:numId w:val="6"/>
        </w:numPr>
        <w:ind w:left="499" w:hanging="357"/>
      </w:pPr>
      <w:r w:rsidRPr="003A25B2">
        <w:t>I sistemi di tre equazioni in tre incognite</w:t>
      </w:r>
    </w:p>
    <w:p w14:paraId="612EFF0C" w14:textId="4F7D339F" w:rsidR="00C31DE5" w:rsidRPr="00C31DE5" w:rsidRDefault="00C31DE5" w:rsidP="00C31DE5">
      <w:pPr>
        <w:pStyle w:val="Titolo4"/>
        <w:ind w:left="510"/>
      </w:pPr>
      <w:r>
        <w:lastRenderedPageBreak/>
        <w:t>La risoluzione per sostituzione, per confronto, per riduzione. La risoluzione con il metodo di Cramer</w:t>
      </w:r>
    </w:p>
    <w:p w14:paraId="29B16682" w14:textId="75F9541F" w:rsidR="003A25B2" w:rsidRDefault="003A25B2" w:rsidP="006E09E3">
      <w:pPr>
        <w:pStyle w:val="Titolo3"/>
        <w:numPr>
          <w:ilvl w:val="0"/>
          <w:numId w:val="6"/>
        </w:numPr>
        <w:ind w:left="499" w:hanging="357"/>
      </w:pPr>
      <w:r w:rsidRPr="003A25B2">
        <w:t>I sistemi letterali e fratti</w:t>
      </w:r>
    </w:p>
    <w:p w14:paraId="50B6D001" w14:textId="54C336BB" w:rsidR="00C31DE5" w:rsidRPr="00C31DE5" w:rsidRDefault="00C31DE5" w:rsidP="001D5579">
      <w:pPr>
        <w:pStyle w:val="Titolo4"/>
        <w:ind w:left="510"/>
      </w:pPr>
      <w:r>
        <w:t>I sistemi lineari interi. I sistemi fratti</w:t>
      </w:r>
    </w:p>
    <w:p w14:paraId="43EED9A2" w14:textId="185667B2" w:rsidR="008556BE" w:rsidRPr="006E09E3" w:rsidRDefault="006E09E3" w:rsidP="006E09E3">
      <w:pPr>
        <w:pStyle w:val="Titolo2"/>
        <w:spacing w:before="240"/>
      </w:pPr>
      <w:r>
        <w:t>I RADICALI</w:t>
      </w:r>
    </w:p>
    <w:bookmarkEnd w:id="1"/>
    <w:p w14:paraId="774C5CA8" w14:textId="6A213472" w:rsidR="006E09E3" w:rsidRDefault="006E09E3" w:rsidP="006E09E3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6E09E3">
        <w:rPr>
          <w:rFonts w:eastAsiaTheme="minorHAnsi"/>
        </w:rPr>
        <w:t>I numeri reali</w:t>
      </w:r>
    </w:p>
    <w:p w14:paraId="0265FCF1" w14:textId="77F43A51" w:rsidR="006E09E3" w:rsidRPr="006E09E3" w:rsidRDefault="006E09E3" w:rsidP="006E09E3">
      <w:pPr>
        <w:pStyle w:val="Titolo4"/>
        <w:tabs>
          <w:tab w:val="left" w:pos="510"/>
        </w:tabs>
        <w:ind w:firstLine="510"/>
      </w:pPr>
      <w:r>
        <w:t>L’ampliamento dei numeri razionali. Dai numeri irrazionali ai numeri reali.</w:t>
      </w:r>
    </w:p>
    <w:p w14:paraId="011AB761" w14:textId="77777777" w:rsidR="006E09E3" w:rsidRDefault="006E09E3" w:rsidP="006E09E3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6E09E3">
        <w:rPr>
          <w:rFonts w:eastAsiaTheme="minorHAnsi"/>
        </w:rPr>
        <w:t>Le radici quadrate e le radici cubiche</w:t>
      </w:r>
    </w:p>
    <w:p w14:paraId="7231917A" w14:textId="79229F82" w:rsidR="006E09E3" w:rsidRPr="006E09E3" w:rsidRDefault="006E09E3" w:rsidP="006E09E3">
      <w:pPr>
        <w:pStyle w:val="Titolo4"/>
        <w:ind w:left="510"/>
      </w:pPr>
      <w:r>
        <w:t>La definizione di radice quadrata. La definizione di radice cubica.</w:t>
      </w:r>
    </w:p>
    <w:p w14:paraId="1D0B8678" w14:textId="0E3ACEC3" w:rsidR="006E09E3" w:rsidRDefault="006E09E3" w:rsidP="006E09E3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6E09E3">
        <w:rPr>
          <w:rFonts w:eastAsiaTheme="minorHAnsi"/>
        </w:rPr>
        <w:t>La radice ennesima</w:t>
      </w:r>
    </w:p>
    <w:p w14:paraId="11C6F5DA" w14:textId="2DF8BDCD" w:rsidR="002864F2" w:rsidRPr="002864F2" w:rsidRDefault="002864F2" w:rsidP="002864F2">
      <w:pPr>
        <w:pStyle w:val="Titolo4"/>
        <w:ind w:left="510"/>
      </w:pPr>
      <w:r>
        <w:t xml:space="preserve">Definizioni e proprietà. </w:t>
      </w:r>
      <w:r w:rsidR="00774CB0">
        <w:t>La condizione di esistenza di un radicale. Lo studio del segno di un radicale.</w:t>
      </w:r>
    </w:p>
    <w:p w14:paraId="37748570" w14:textId="20938770" w:rsidR="006E09E3" w:rsidRDefault="006E09E3" w:rsidP="006E09E3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6E09E3">
        <w:rPr>
          <w:rFonts w:eastAsiaTheme="minorHAnsi"/>
        </w:rPr>
        <w:t>La semplificazione e il confronto di radicali</w:t>
      </w:r>
    </w:p>
    <w:p w14:paraId="2E0CD927" w14:textId="0BADAB70" w:rsidR="00774CB0" w:rsidRPr="00774CB0" w:rsidRDefault="00774CB0" w:rsidP="00774CB0">
      <w:pPr>
        <w:pStyle w:val="Titolo4"/>
        <w:ind w:left="510"/>
      </w:pPr>
      <w:r>
        <w:t xml:space="preserve">La proprietà Invariantiva. La semplificazione di radicali. La riduzione di radicali allo stesso indice. Il confronto di radicali. </w:t>
      </w:r>
    </w:p>
    <w:p w14:paraId="58237CD0" w14:textId="10956B7C" w:rsidR="00457C5B" w:rsidRPr="001E5ECD" w:rsidRDefault="00C13459" w:rsidP="001E5ECD">
      <w:pPr>
        <w:pStyle w:val="Titolo2"/>
      </w:pPr>
      <w:r>
        <w:t>LE OPERAZIONI CON I RADICALI</w:t>
      </w:r>
    </w:p>
    <w:p w14:paraId="7AEA2D79" w14:textId="03A36A8E" w:rsidR="00C13459" w:rsidRDefault="00C13459" w:rsidP="00C13459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C13459">
        <w:rPr>
          <w:rFonts w:eastAsiaTheme="minorHAnsi"/>
        </w:rPr>
        <w:t>La moltiplicazione e la divisione di radicali</w:t>
      </w:r>
    </w:p>
    <w:p w14:paraId="33FD6281" w14:textId="14681722" w:rsidR="00A25408" w:rsidRPr="00A25408" w:rsidRDefault="00A25408" w:rsidP="00A25408">
      <w:pPr>
        <w:pStyle w:val="Titolo4"/>
        <w:ind w:left="510"/>
      </w:pPr>
      <w:r>
        <w:t>La Moltiplicazione. La divisione.</w:t>
      </w:r>
    </w:p>
    <w:p w14:paraId="6FAC711D" w14:textId="4E976995" w:rsidR="00C13459" w:rsidRDefault="00C13459" w:rsidP="00C13459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C13459">
        <w:rPr>
          <w:rFonts w:eastAsiaTheme="minorHAnsi"/>
        </w:rPr>
        <w:t>Il trasporto di un fattore fuori o dentro il segno di radice</w:t>
      </w:r>
    </w:p>
    <w:p w14:paraId="3DBB171D" w14:textId="05644ADE" w:rsidR="00A25408" w:rsidRPr="00A25408" w:rsidRDefault="00A25408" w:rsidP="00A25408">
      <w:pPr>
        <w:pStyle w:val="Titolo4"/>
        <w:ind w:left="510"/>
      </w:pPr>
      <w:r>
        <w:t>Il trasporto di un fattore fuori del segno di radice. Il trasporti di un fattore dentro al segno di radice.</w:t>
      </w:r>
    </w:p>
    <w:p w14:paraId="04DF70AC" w14:textId="4807D613" w:rsidR="00C13459" w:rsidRDefault="00C13459" w:rsidP="00C13459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C13459">
        <w:rPr>
          <w:rFonts w:eastAsiaTheme="minorHAnsi"/>
        </w:rPr>
        <w:t>La potenza e la radice di un radicale</w:t>
      </w:r>
    </w:p>
    <w:p w14:paraId="694533D4" w14:textId="42AC3887" w:rsidR="00A25408" w:rsidRPr="00A25408" w:rsidRDefault="00A25408" w:rsidP="00A25408">
      <w:pPr>
        <w:pStyle w:val="Titolo4"/>
        <w:ind w:left="510"/>
      </w:pPr>
      <w:r>
        <w:t>La potenza di un radicale. La radice di un radicale</w:t>
      </w:r>
    </w:p>
    <w:p w14:paraId="0AF237C0" w14:textId="23F1E057" w:rsidR="00C13459" w:rsidRPr="00C13459" w:rsidRDefault="00C13459" w:rsidP="00C13459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C13459">
        <w:rPr>
          <w:rFonts w:eastAsiaTheme="minorHAnsi"/>
        </w:rPr>
        <w:t>L’addizione e la sottrazione di radicali</w:t>
      </w:r>
    </w:p>
    <w:p w14:paraId="04CA118A" w14:textId="71A7E8D5" w:rsidR="00C13459" w:rsidRPr="00A25408" w:rsidRDefault="00C13459" w:rsidP="00A25408">
      <w:pPr>
        <w:pStyle w:val="Titolo3"/>
        <w:numPr>
          <w:ilvl w:val="0"/>
          <w:numId w:val="6"/>
        </w:numPr>
        <w:ind w:left="499" w:hanging="357"/>
        <w:rPr>
          <w:rFonts w:eastAsiaTheme="minorHAnsi"/>
        </w:rPr>
      </w:pPr>
      <w:r w:rsidRPr="00C13459">
        <w:rPr>
          <w:rFonts w:eastAsiaTheme="minorHAnsi"/>
        </w:rPr>
        <w:t>La razionalizzazione del denominatore di una frazione</w:t>
      </w:r>
    </w:p>
    <w:p w14:paraId="36D46F3A" w14:textId="1A5BDCD7" w:rsidR="00C13459" w:rsidRPr="00C13459" w:rsidRDefault="00C13459" w:rsidP="00BD7CD0">
      <w:pPr>
        <w:pStyle w:val="Titolo3"/>
        <w:numPr>
          <w:ilvl w:val="0"/>
          <w:numId w:val="6"/>
        </w:numPr>
        <w:ind w:left="499" w:hanging="357"/>
      </w:pPr>
      <w:r>
        <w:t>Le potenze con esponente razionale</w:t>
      </w:r>
    </w:p>
    <w:p w14:paraId="7C41E7CE" w14:textId="65C60DC9" w:rsidR="00C822F4" w:rsidRPr="00BD7CD0" w:rsidRDefault="00BD7CD0" w:rsidP="00BD7CD0">
      <w:pPr>
        <w:pStyle w:val="Titolo2"/>
        <w:spacing w:before="240"/>
      </w:pPr>
      <w:r>
        <w:t>LE EQUAZIOZIONI DI SECONDO GRADO E LA PARABOLA</w:t>
      </w:r>
    </w:p>
    <w:p w14:paraId="6775EAF9" w14:textId="77777777" w:rsidR="00BD7CD0" w:rsidRDefault="00BD7CD0" w:rsidP="00BD7CD0">
      <w:pPr>
        <w:pStyle w:val="Titolo3"/>
        <w:numPr>
          <w:ilvl w:val="0"/>
          <w:numId w:val="7"/>
        </w:numPr>
        <w:ind w:left="499" w:hanging="357"/>
      </w:pPr>
      <w:r>
        <w:t>Le equazioni di secondo grado: definizioni</w:t>
      </w:r>
    </w:p>
    <w:p w14:paraId="7B16931E" w14:textId="435FF935" w:rsidR="00BD7CD0" w:rsidRDefault="00BD7CD0" w:rsidP="00BD7CD0">
      <w:pPr>
        <w:pStyle w:val="Titolo3"/>
        <w:numPr>
          <w:ilvl w:val="0"/>
          <w:numId w:val="7"/>
        </w:numPr>
        <w:ind w:left="499" w:hanging="357"/>
      </w:pPr>
      <w:r>
        <w:t>La risoluzione di un’equazione di secondo grado</w:t>
      </w:r>
    </w:p>
    <w:p w14:paraId="0DF5C128" w14:textId="28ED4A3F" w:rsidR="00BD7CD0" w:rsidRPr="00BD7CD0" w:rsidRDefault="00BD7CD0" w:rsidP="00BD7CD0">
      <w:pPr>
        <w:pStyle w:val="Titolo4"/>
        <w:ind w:left="510"/>
      </w:pPr>
      <w:r>
        <w:t xml:space="preserve">Il metodo del completamento del quadrato. La formula ridotta. </w:t>
      </w:r>
      <w:proofErr w:type="gramStart"/>
      <w:r>
        <w:t>Le equazione</w:t>
      </w:r>
      <w:proofErr w:type="gramEnd"/>
      <w:r>
        <w:t xml:space="preserve"> pure, spurie, monomie.</w:t>
      </w:r>
    </w:p>
    <w:p w14:paraId="31C4506A" w14:textId="02D74408" w:rsidR="00BD7CD0" w:rsidRDefault="00BD7CD0" w:rsidP="00BD7CD0">
      <w:pPr>
        <w:pStyle w:val="Titolo3"/>
        <w:numPr>
          <w:ilvl w:val="0"/>
          <w:numId w:val="7"/>
        </w:numPr>
        <w:ind w:left="499" w:hanging="357"/>
      </w:pPr>
      <w:r>
        <w:t>La funzione quadratica e la parabola</w:t>
      </w:r>
    </w:p>
    <w:p w14:paraId="5341CA86" w14:textId="582EB89D" w:rsidR="00BD7CD0" w:rsidRPr="00BD7CD0" w:rsidRDefault="00BD7CD0" w:rsidP="00BD7CD0">
      <w:pPr>
        <w:pStyle w:val="Titolo4"/>
        <w:ind w:left="510"/>
      </w:pPr>
      <w:r>
        <w:t>La funzione y = ax</w:t>
      </w:r>
      <w:r w:rsidRPr="00BD7CD0">
        <w:rPr>
          <w:vertAlign w:val="superscript"/>
        </w:rPr>
        <w:t>2</w:t>
      </w:r>
      <w:r>
        <w:t>. La funzione y = ax</w:t>
      </w:r>
      <w:r w:rsidRPr="00BD7CD0">
        <w:rPr>
          <w:vertAlign w:val="superscript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c. Gli zeri della funzione quadratica. </w:t>
      </w:r>
    </w:p>
    <w:p w14:paraId="53CC073F" w14:textId="77777777" w:rsidR="00BD7CD0" w:rsidRDefault="00BD7CD0" w:rsidP="00BD7CD0">
      <w:pPr>
        <w:pStyle w:val="Titolo3"/>
        <w:numPr>
          <w:ilvl w:val="0"/>
          <w:numId w:val="7"/>
        </w:numPr>
        <w:ind w:left="499" w:hanging="357"/>
      </w:pPr>
      <w:r>
        <w:t>Le relazioni fra le radici e i coefficienti</w:t>
      </w:r>
    </w:p>
    <w:p w14:paraId="508DCB80" w14:textId="7B08AB1E" w:rsidR="00BD7CD0" w:rsidRPr="00BD7CD0" w:rsidRDefault="00BD7CD0" w:rsidP="00BD7CD0">
      <w:pPr>
        <w:pStyle w:val="Titolo4"/>
        <w:ind w:left="510"/>
      </w:pPr>
      <w:r>
        <w:t>La somma delle radici. Il prodotto delle radici. La somma e il prodotto delle radici e l’equazione in forma normale</w:t>
      </w:r>
    </w:p>
    <w:p w14:paraId="534DB2F2" w14:textId="20B4D13E" w:rsidR="00BD7CD0" w:rsidRDefault="00BD7CD0" w:rsidP="00BD7CD0">
      <w:pPr>
        <w:pStyle w:val="Titolo3"/>
        <w:numPr>
          <w:ilvl w:val="0"/>
          <w:numId w:val="7"/>
        </w:numPr>
        <w:ind w:left="499" w:hanging="357"/>
      </w:pPr>
      <w:r>
        <w:t>La regola di Cartesio</w:t>
      </w:r>
    </w:p>
    <w:p w14:paraId="31451C6B" w14:textId="77777777" w:rsidR="00BD7CD0" w:rsidRPr="00BD7CD0" w:rsidRDefault="00BD7CD0" w:rsidP="00BD7CD0">
      <w:pPr>
        <w:pStyle w:val="Titolo3"/>
        <w:numPr>
          <w:ilvl w:val="0"/>
          <w:numId w:val="7"/>
        </w:numPr>
        <w:ind w:left="499" w:hanging="357"/>
        <w:rPr>
          <w:szCs w:val="28"/>
        </w:rPr>
      </w:pPr>
      <w:r>
        <w:t>La scomposizione di un trinomio di secondo grado</w:t>
      </w:r>
    </w:p>
    <w:p w14:paraId="5CE97504" w14:textId="623BF579" w:rsidR="000D2993" w:rsidRPr="000D2993" w:rsidRDefault="00BD7CD0" w:rsidP="001D5579">
      <w:pPr>
        <w:pStyle w:val="Titolo3"/>
        <w:numPr>
          <w:ilvl w:val="0"/>
          <w:numId w:val="7"/>
        </w:numPr>
        <w:ind w:left="499" w:hanging="357"/>
        <w:rPr>
          <w:szCs w:val="28"/>
        </w:rPr>
      </w:pPr>
      <w:r>
        <w:t>Le equazioni di secondo grado e i problemi</w:t>
      </w:r>
    </w:p>
    <w:p w14:paraId="4ACC61D8" w14:textId="77777777" w:rsidR="001D5579" w:rsidRDefault="001D5579" w:rsidP="001D5579">
      <w:pPr>
        <w:pStyle w:val="Titolo2"/>
        <w:spacing w:before="240"/>
      </w:pPr>
      <w:r w:rsidRPr="001D5579">
        <w:lastRenderedPageBreak/>
        <w:t>LE APPLICAZIONI DELLE EQUAZIONI DI SECONDO GRADO</w:t>
      </w:r>
    </w:p>
    <w:p w14:paraId="57D0BCBF" w14:textId="77777777" w:rsidR="001D5579" w:rsidRDefault="001D5579" w:rsidP="003B0134">
      <w:pPr>
        <w:pStyle w:val="Titolo3"/>
      </w:pPr>
      <w:r w:rsidRPr="001D5579">
        <w:t>Le equazioni fratte e letterali</w:t>
      </w:r>
    </w:p>
    <w:p w14:paraId="5375CAD1" w14:textId="76D106AF" w:rsidR="001D5579" w:rsidRPr="001D5579" w:rsidRDefault="001D5579" w:rsidP="001D5579">
      <w:pPr>
        <w:pStyle w:val="Titolo4"/>
        <w:ind w:left="510"/>
      </w:pPr>
      <w:r>
        <w:t>Le equazioni di secondo grado numeriche fratte. Le equazioni di secondo grado letterali. Le equazioni fratte e i problemi.</w:t>
      </w:r>
    </w:p>
    <w:p w14:paraId="6A7B37AB" w14:textId="77777777" w:rsidR="001D5579" w:rsidRDefault="001D5579" w:rsidP="003B0134">
      <w:pPr>
        <w:pStyle w:val="Titolo3"/>
      </w:pPr>
      <w:r w:rsidRPr="001D5579">
        <w:t>Le equazioni e i problemi</w:t>
      </w:r>
    </w:p>
    <w:p w14:paraId="7DE5CE83" w14:textId="14139016" w:rsidR="001D5579" w:rsidRPr="001D5579" w:rsidRDefault="001D5579" w:rsidP="003B0134">
      <w:pPr>
        <w:pStyle w:val="Titolo3"/>
      </w:pPr>
      <w:r w:rsidRPr="001D5579">
        <w:t>Le equazioni parametriche</w:t>
      </w:r>
    </w:p>
    <w:p w14:paraId="743083B4" w14:textId="069A1DCF" w:rsidR="001D5579" w:rsidRDefault="001D5579" w:rsidP="003B0134">
      <w:pPr>
        <w:pStyle w:val="Titolo3"/>
      </w:pPr>
      <w:r w:rsidRPr="001D5579">
        <w:t>Le equazioni di grado superiore al secondo</w:t>
      </w:r>
    </w:p>
    <w:p w14:paraId="043FB693" w14:textId="0BFED961" w:rsidR="009A1F54" w:rsidRPr="009A1F54" w:rsidRDefault="009A1F54" w:rsidP="009A1F54">
      <w:pPr>
        <w:pStyle w:val="Titolo4"/>
        <w:ind w:left="510"/>
      </w:pPr>
      <w:r>
        <w:t xml:space="preserve">Le equazioni risolvibili con la scomposizione in fattori. Le equazioni risolvibili con la regola di Ruffini. Le equazioni binomie*. Le equazioni trinomie*. </w:t>
      </w:r>
    </w:p>
    <w:p w14:paraId="4E1B90F8" w14:textId="5947B89B" w:rsidR="004640B2" w:rsidRPr="000842EC" w:rsidRDefault="005127E6" w:rsidP="000842EC">
      <w:pPr>
        <w:pStyle w:val="Titolo1"/>
      </w:pPr>
      <w:r w:rsidRPr="001E5ECD">
        <w:t>Geometria</w:t>
      </w:r>
    </w:p>
    <w:p w14:paraId="63FCD4F9" w14:textId="77777777" w:rsidR="000842EC" w:rsidRPr="000842EC" w:rsidRDefault="000842EC" w:rsidP="000842EC">
      <w:pPr>
        <w:pStyle w:val="Titolo2"/>
      </w:pPr>
      <w:r w:rsidRPr="000842EC">
        <w:t>LA CIRCONFERENZA</w:t>
      </w:r>
    </w:p>
    <w:p w14:paraId="60BFF0CC" w14:textId="696C69C9" w:rsidR="000842EC" w:rsidRP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I luoghi geometrici</w:t>
      </w:r>
    </w:p>
    <w:p w14:paraId="05BDFEBD" w14:textId="3937D979" w:rsid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La circonferenza e il cerchio</w:t>
      </w:r>
    </w:p>
    <w:p w14:paraId="6F420D92" w14:textId="3862592F" w:rsidR="000842EC" w:rsidRPr="000842EC" w:rsidRDefault="000842EC" w:rsidP="000842EC">
      <w:pPr>
        <w:pStyle w:val="Titolo4"/>
        <w:ind w:left="510"/>
      </w:pPr>
      <w:r>
        <w:t>La circonferenza. Il cerchio. La circonferenza per tre punti non allineati. Le parti della circonferenza e del cerchio.</w:t>
      </w:r>
    </w:p>
    <w:p w14:paraId="04FA2D64" w14:textId="52AE0A12" w:rsid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I teoremi sulle corde</w:t>
      </w:r>
    </w:p>
    <w:p w14:paraId="331AC5AC" w14:textId="74C0B399" w:rsidR="000842EC" w:rsidRPr="000842EC" w:rsidRDefault="000842EC" w:rsidP="000842EC">
      <w:pPr>
        <w:pStyle w:val="Titolo4"/>
        <w:ind w:left="510"/>
      </w:pPr>
      <w:r>
        <w:t>Le relazioni fra diametro e corde. Il diametro perpendicolare a una corda. Il diametro per il punto medio di una corda. Le corde congruenti e la distanza dal centro. Le corde non congruenti e le distanze dal centro.</w:t>
      </w:r>
    </w:p>
    <w:p w14:paraId="6151C5A8" w14:textId="3CDFE8BD" w:rsid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Le circonferenze e le rette</w:t>
      </w:r>
    </w:p>
    <w:p w14:paraId="495E70E7" w14:textId="200896CA" w:rsidR="00412D44" w:rsidRPr="00412D44" w:rsidRDefault="00412D44" w:rsidP="00412D44">
      <w:pPr>
        <w:pStyle w:val="Titolo4"/>
        <w:ind w:left="510"/>
      </w:pPr>
      <w:r>
        <w:t>Le posizioni reciproche fra retta e circonferenza. Le tangenti passanti per un punto esterno alla circonferenza.</w:t>
      </w:r>
    </w:p>
    <w:p w14:paraId="3FE71A9B" w14:textId="77777777" w:rsid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Le posizioni reciproche fra due circonferenze</w:t>
      </w:r>
    </w:p>
    <w:p w14:paraId="4614F98E" w14:textId="777B447F" w:rsidR="00412D44" w:rsidRPr="00412D44" w:rsidRDefault="00412D44" w:rsidP="00412D44">
      <w:pPr>
        <w:pStyle w:val="Titolo4"/>
        <w:ind w:left="510"/>
      </w:pPr>
      <w:r>
        <w:t>La posizione reciproca fra due circonferenze e la distanza fra i loro centri.</w:t>
      </w:r>
    </w:p>
    <w:p w14:paraId="710E2343" w14:textId="39652C41" w:rsid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Gli angoli alla circonferenz</w:t>
      </w:r>
      <w:r>
        <w:t>a</w:t>
      </w:r>
    </w:p>
    <w:p w14:paraId="41CF9F76" w14:textId="51A556AD" w:rsidR="00412D44" w:rsidRPr="00412D44" w:rsidRDefault="00412D44" w:rsidP="00412D44">
      <w:pPr>
        <w:pStyle w:val="Titolo4"/>
        <w:ind w:left="510"/>
      </w:pPr>
      <w:r>
        <w:t>Gli angoli alla circonferenza e i corrispondenti angoli al centro. La proprietà degli angoli al centro e alla circonferenza corrispondenti. Il luogo dei punti dai quali un segmento è visto sotto un angolo retto. La costruzione delle rette tangenti da un punto esterno.</w:t>
      </w:r>
    </w:p>
    <w:p w14:paraId="5BBD334D" w14:textId="51010A71" w:rsidR="00412D44" w:rsidRPr="00412D44" w:rsidRDefault="00412D44" w:rsidP="00412D44">
      <w:pPr>
        <w:pStyle w:val="Titolo2"/>
        <w:rPr>
          <w:rFonts w:asciiTheme="minorHAnsi" w:eastAsiaTheme="minorHAnsi" w:hAnsiTheme="minorHAnsi" w:cstheme="minorBidi"/>
          <w:bCs/>
          <w:color w:val="auto"/>
          <w:szCs w:val="28"/>
        </w:rPr>
      </w:pPr>
      <w:r w:rsidRPr="00412D44">
        <w:t>I POLIGONI INSCRITTI E CIRCOSCRITT</w:t>
      </w:r>
      <w:r w:rsidRPr="00412D44">
        <w:t>I</w:t>
      </w:r>
    </w:p>
    <w:p w14:paraId="2A9183E3" w14:textId="261C6F7A" w:rsidR="00412D44" w:rsidRPr="00412D44" w:rsidRDefault="00412D44" w:rsidP="00412D44">
      <w:pPr>
        <w:pStyle w:val="Titolo3"/>
        <w:numPr>
          <w:ilvl w:val="0"/>
          <w:numId w:val="12"/>
        </w:numPr>
        <w:ind w:left="499" w:hanging="357"/>
      </w:pPr>
      <w:r>
        <w:t>I poligoni inscritti</w:t>
      </w:r>
    </w:p>
    <w:p w14:paraId="608F0D86" w14:textId="2BED613B" w:rsidR="00412D44" w:rsidRDefault="00412D44" w:rsidP="00412D44">
      <w:pPr>
        <w:pStyle w:val="Titolo3"/>
        <w:numPr>
          <w:ilvl w:val="0"/>
          <w:numId w:val="12"/>
        </w:numPr>
        <w:ind w:left="499" w:hanging="357"/>
      </w:pPr>
      <w:r>
        <w:t>I poligoni circoscritti</w:t>
      </w:r>
    </w:p>
    <w:p w14:paraId="3FD9D0A5" w14:textId="319948EA" w:rsidR="00412D44" w:rsidRDefault="00412D44" w:rsidP="00412D44">
      <w:pPr>
        <w:pStyle w:val="Titolo3"/>
        <w:numPr>
          <w:ilvl w:val="0"/>
          <w:numId w:val="12"/>
        </w:numPr>
        <w:ind w:left="499" w:hanging="357"/>
      </w:pPr>
      <w:r>
        <w:t>I triangoli e i punti notevoli</w:t>
      </w:r>
    </w:p>
    <w:p w14:paraId="4431C826" w14:textId="2193969A" w:rsidR="00412D44" w:rsidRPr="00412D44" w:rsidRDefault="00412D44" w:rsidP="00412D44">
      <w:pPr>
        <w:pStyle w:val="Titolo4"/>
        <w:ind w:left="510"/>
      </w:pPr>
      <w:r>
        <w:t xml:space="preserve">Il circocentro. L’incentro. L’ortocentro. Il baricentro. </w:t>
      </w:r>
    </w:p>
    <w:p w14:paraId="4EA0EFFF" w14:textId="77777777" w:rsidR="00412D44" w:rsidRDefault="00412D44" w:rsidP="00412D44">
      <w:pPr>
        <w:pStyle w:val="Titolo3"/>
        <w:numPr>
          <w:ilvl w:val="0"/>
          <w:numId w:val="12"/>
        </w:numPr>
        <w:ind w:left="499" w:hanging="357"/>
      </w:pPr>
      <w:r>
        <w:t>I quadrilateri inscritti e circoscritti</w:t>
      </w:r>
    </w:p>
    <w:p w14:paraId="16B6462A" w14:textId="245FA759" w:rsidR="00412D44" w:rsidRPr="00412D44" w:rsidRDefault="00412D44" w:rsidP="00412D44">
      <w:pPr>
        <w:pStyle w:val="Titolo4"/>
        <w:ind w:left="510"/>
      </w:pPr>
      <w:r>
        <w:t>I quadrilateri inscritti. I quadrilateri circoscritti</w:t>
      </w:r>
    </w:p>
    <w:p w14:paraId="466FB773" w14:textId="1D021F24" w:rsidR="00412D44" w:rsidRDefault="00412D44" w:rsidP="00412D44">
      <w:pPr>
        <w:pStyle w:val="Titolo3"/>
        <w:numPr>
          <w:ilvl w:val="0"/>
          <w:numId w:val="12"/>
        </w:numPr>
        <w:ind w:left="499" w:hanging="357"/>
      </w:pPr>
      <w:r>
        <w:t>I poligoni regolari</w:t>
      </w:r>
    </w:p>
    <w:p w14:paraId="64E0611D" w14:textId="18E1A7F3" w:rsidR="00BE1C97" w:rsidRPr="00BE1C97" w:rsidRDefault="00BE1C97" w:rsidP="00BE1C97">
      <w:pPr>
        <w:pStyle w:val="Titolo2"/>
        <w:spacing w:before="120"/>
      </w:pPr>
      <w:r w:rsidRPr="00BE1C97">
        <w:t>LE SUPERFICI</w:t>
      </w:r>
      <w:r>
        <w:t xml:space="preserve"> </w:t>
      </w:r>
      <w:r w:rsidRPr="00BE1C97">
        <w:t>EQUIVALENTI E LE AREE</w:t>
      </w:r>
    </w:p>
    <w:p w14:paraId="3B74898A" w14:textId="0F0AE865" w:rsidR="008E2735" w:rsidRDefault="008E2735" w:rsidP="008E2735">
      <w:pPr>
        <w:pStyle w:val="Titolo3"/>
        <w:numPr>
          <w:ilvl w:val="0"/>
          <w:numId w:val="12"/>
        </w:numPr>
        <w:ind w:left="499" w:hanging="357"/>
      </w:pPr>
      <w:r>
        <w:t>L’equivalenza di superfici</w:t>
      </w:r>
    </w:p>
    <w:p w14:paraId="40B11121" w14:textId="401201AA" w:rsidR="008E2735" w:rsidRPr="008E2735" w:rsidRDefault="008E2735" w:rsidP="008E2735">
      <w:pPr>
        <w:pStyle w:val="Titolo4"/>
        <w:ind w:left="499"/>
      </w:pPr>
      <w:r>
        <w:t xml:space="preserve">Le superfici e la loro estensione. L’area di una superficie. La somma e la differenza di superfici. Il confronto di superfici. Le figure equiscomponibili. </w:t>
      </w:r>
    </w:p>
    <w:p w14:paraId="4AE39ED5" w14:textId="77777777" w:rsidR="008E2735" w:rsidRDefault="008E2735" w:rsidP="008E2735">
      <w:pPr>
        <w:pStyle w:val="Titolo3"/>
        <w:numPr>
          <w:ilvl w:val="0"/>
          <w:numId w:val="12"/>
        </w:numPr>
        <w:ind w:left="499" w:hanging="357"/>
      </w:pPr>
      <w:r>
        <w:lastRenderedPageBreak/>
        <w:t xml:space="preserve">L’equivalenza di parallelogrammi </w:t>
      </w:r>
    </w:p>
    <w:p w14:paraId="00CD59FA" w14:textId="53A06230" w:rsidR="008E2735" w:rsidRDefault="008E2735" w:rsidP="008E2735">
      <w:pPr>
        <w:pStyle w:val="Titolo3"/>
        <w:numPr>
          <w:ilvl w:val="0"/>
          <w:numId w:val="12"/>
        </w:numPr>
        <w:ind w:left="499" w:hanging="357"/>
      </w:pPr>
      <w:r>
        <w:t>I triangoli e l’equivalenza</w:t>
      </w:r>
    </w:p>
    <w:p w14:paraId="703FD8A3" w14:textId="541547B4" w:rsidR="008E2735" w:rsidRPr="008E2735" w:rsidRDefault="008E2735" w:rsidP="008E2735">
      <w:pPr>
        <w:pStyle w:val="Titolo4"/>
        <w:ind w:left="510"/>
      </w:pPr>
      <w:r>
        <w:t xml:space="preserve">L’equivalenza fra triangolo e parallelogramma. L’equivalenza fra triangolo e trapezio. </w:t>
      </w:r>
    </w:p>
    <w:p w14:paraId="7A236B76" w14:textId="77777777" w:rsidR="008E2735" w:rsidRDefault="008E2735" w:rsidP="008E2735">
      <w:pPr>
        <w:pStyle w:val="Titolo3"/>
        <w:numPr>
          <w:ilvl w:val="0"/>
          <w:numId w:val="12"/>
        </w:numPr>
        <w:ind w:left="499" w:hanging="357"/>
      </w:pPr>
      <w:r>
        <w:t>L’equivalenza fra un poligono circoscritto e un triangolo</w:t>
      </w:r>
    </w:p>
    <w:p w14:paraId="7AEB7C70" w14:textId="77777777" w:rsidR="008E2735" w:rsidRDefault="008E2735" w:rsidP="008E2735">
      <w:pPr>
        <w:pStyle w:val="Titolo3"/>
        <w:numPr>
          <w:ilvl w:val="0"/>
          <w:numId w:val="12"/>
        </w:numPr>
        <w:ind w:left="499" w:hanging="357"/>
      </w:pPr>
      <w:r>
        <w:t>La costruzione di poligoni equivalenti</w:t>
      </w:r>
    </w:p>
    <w:p w14:paraId="5AA1CD3C" w14:textId="4E38FA69" w:rsidR="007911D6" w:rsidRDefault="008E2735" w:rsidP="008E2735">
      <w:pPr>
        <w:pStyle w:val="Titolo3"/>
        <w:numPr>
          <w:ilvl w:val="0"/>
          <w:numId w:val="12"/>
        </w:numPr>
        <w:ind w:left="499" w:hanging="357"/>
      </w:pPr>
      <w:r>
        <w:t>La misura delle aree dei poligoni</w:t>
      </w:r>
    </w:p>
    <w:p w14:paraId="6CD14232" w14:textId="559B2199" w:rsidR="008E2735" w:rsidRDefault="008E2735" w:rsidP="00C6737D">
      <w:pPr>
        <w:pStyle w:val="Titolo4"/>
        <w:ind w:left="510"/>
      </w:pPr>
      <w:r>
        <w:t>L’area de</w:t>
      </w:r>
      <w:r w:rsidR="004D209B">
        <w:t>l rettangolo. L’area dei poligoni.</w:t>
      </w:r>
    </w:p>
    <w:p w14:paraId="226BC4F2" w14:textId="10A5A2B2" w:rsidR="004D209B" w:rsidRDefault="004D209B" w:rsidP="004D209B">
      <w:pPr>
        <w:pStyle w:val="Titolo2"/>
      </w:pPr>
      <w:r w:rsidRPr="004D209B">
        <w:t>I TEOREMI DI EUCLIDE E DI PITAGORA</w:t>
      </w:r>
    </w:p>
    <w:p w14:paraId="579CE3E5" w14:textId="77777777" w:rsidR="004D209B" w:rsidRDefault="004D209B" w:rsidP="004D209B">
      <w:pPr>
        <w:pStyle w:val="Titolo3"/>
        <w:numPr>
          <w:ilvl w:val="0"/>
          <w:numId w:val="13"/>
        </w:numPr>
        <w:ind w:left="499" w:hanging="357"/>
      </w:pPr>
      <w:r>
        <w:t>Il primo teorema di Euclide</w:t>
      </w:r>
    </w:p>
    <w:p w14:paraId="0C2FA035" w14:textId="094BA66A" w:rsidR="004D209B" w:rsidRDefault="004D209B" w:rsidP="004D209B">
      <w:pPr>
        <w:pStyle w:val="Titolo3"/>
        <w:numPr>
          <w:ilvl w:val="0"/>
          <w:numId w:val="13"/>
        </w:numPr>
        <w:ind w:left="499" w:hanging="357"/>
      </w:pPr>
      <w:r>
        <w:t>Il teorema di Pitagora</w:t>
      </w:r>
    </w:p>
    <w:p w14:paraId="6D87ABAC" w14:textId="77777777" w:rsidR="004D209B" w:rsidRDefault="004D209B" w:rsidP="004D209B">
      <w:pPr>
        <w:pStyle w:val="Titolo3"/>
        <w:numPr>
          <w:ilvl w:val="0"/>
          <w:numId w:val="13"/>
        </w:numPr>
        <w:ind w:left="499" w:hanging="357"/>
      </w:pPr>
      <w:r>
        <w:t>Applicazioni del teorema di Pitagora</w:t>
      </w:r>
    </w:p>
    <w:p w14:paraId="4AA89E27" w14:textId="602B71FB" w:rsidR="00DE5BD2" w:rsidRPr="00DE5BD2" w:rsidRDefault="00DE5BD2" w:rsidP="00DE5BD2">
      <w:pPr>
        <w:pStyle w:val="Titolo4"/>
        <w:ind w:left="510"/>
      </w:pPr>
      <w:r>
        <w:t>La diagonale del quadrato. L’altezza del triangolo equilatero.</w:t>
      </w:r>
    </w:p>
    <w:p w14:paraId="1A21D97D" w14:textId="41CCEC07" w:rsidR="004D209B" w:rsidRDefault="004D209B" w:rsidP="004D209B">
      <w:pPr>
        <w:pStyle w:val="Titolo3"/>
        <w:numPr>
          <w:ilvl w:val="0"/>
          <w:numId w:val="13"/>
        </w:numPr>
        <w:ind w:left="499" w:hanging="357"/>
      </w:pPr>
      <w:r>
        <w:t>Il secondo teorema di Euclide</w:t>
      </w:r>
    </w:p>
    <w:p w14:paraId="0373DEF1" w14:textId="10B93432" w:rsidR="00DE5BD2" w:rsidRPr="00DE5BD2" w:rsidRDefault="00DE5BD2" w:rsidP="00DE5BD2">
      <w:pPr>
        <w:pStyle w:val="Titolo4"/>
        <w:ind w:left="510"/>
      </w:pPr>
      <w:r>
        <w:t>Da un rettangolo a un quadrato equivalente</w:t>
      </w:r>
    </w:p>
    <w:p w14:paraId="331154F3" w14:textId="50488FC7" w:rsidR="00DE5BD2" w:rsidRDefault="00DE5BD2" w:rsidP="00DE5BD2">
      <w:pPr>
        <w:pStyle w:val="Titolo2"/>
      </w:pPr>
      <w:r w:rsidRPr="00DE5BD2">
        <w:t>LA PROPORZIONALITÀ</w:t>
      </w:r>
    </w:p>
    <w:p w14:paraId="20611CED" w14:textId="77777777" w:rsidR="00DE5BD2" w:rsidRDefault="00DE5BD2" w:rsidP="00DE5BD2">
      <w:pPr>
        <w:pStyle w:val="Titolo3"/>
        <w:numPr>
          <w:ilvl w:val="0"/>
          <w:numId w:val="14"/>
        </w:numPr>
        <w:ind w:left="499" w:hanging="357"/>
      </w:pPr>
      <w:r>
        <w:t>Le grandezze geometriche</w:t>
      </w:r>
    </w:p>
    <w:p w14:paraId="3518EE79" w14:textId="21D81E9D" w:rsidR="00BB191C" w:rsidRPr="00BB191C" w:rsidRDefault="00BB191C" w:rsidP="00BB191C">
      <w:pPr>
        <w:pStyle w:val="Titolo4"/>
        <w:ind w:left="510"/>
      </w:pPr>
      <w:r>
        <w:t xml:space="preserve">Le classi di grandezze omogenee. I multipli e i sottomultipli. </w:t>
      </w:r>
    </w:p>
    <w:p w14:paraId="1D6E8CF4" w14:textId="4E8E69B8" w:rsidR="00DE5BD2" w:rsidRDefault="00DE5BD2" w:rsidP="00DE5BD2">
      <w:pPr>
        <w:pStyle w:val="Titolo3"/>
        <w:numPr>
          <w:ilvl w:val="0"/>
          <w:numId w:val="14"/>
        </w:numPr>
        <w:ind w:left="499" w:hanging="357"/>
      </w:pPr>
      <w:r>
        <w:t>Le grandezze commensurabili e incommensurabili</w:t>
      </w:r>
    </w:p>
    <w:p w14:paraId="4E5876FB" w14:textId="129C44BF" w:rsidR="00BB191C" w:rsidRPr="00BB191C" w:rsidRDefault="00BB191C" w:rsidP="00BB191C">
      <w:pPr>
        <w:pStyle w:val="Titolo4"/>
        <w:ind w:left="510"/>
      </w:pPr>
      <w:r>
        <w:t>Le grandezze commensurabili e la loro misura. Le grandezze incommensurabili e la loro misura. La continuità.</w:t>
      </w:r>
    </w:p>
    <w:p w14:paraId="69387FE7" w14:textId="1C89C6A2" w:rsidR="00DE5BD2" w:rsidRDefault="00DE5BD2" w:rsidP="00DE5BD2">
      <w:pPr>
        <w:pStyle w:val="Titolo2"/>
        <w:numPr>
          <w:ilvl w:val="0"/>
          <w:numId w:val="14"/>
        </w:numPr>
        <w:ind w:left="499" w:hanging="357"/>
      </w:pPr>
      <w:r w:rsidRPr="00DE5BD2">
        <w:t>Le grandezze proporzionali</w:t>
      </w:r>
    </w:p>
    <w:p w14:paraId="616FCD79" w14:textId="2C94A70F" w:rsidR="00BB191C" w:rsidRPr="00BB191C" w:rsidRDefault="00BB191C" w:rsidP="0057777F">
      <w:pPr>
        <w:pStyle w:val="Titolo4"/>
        <w:ind w:left="510"/>
      </w:pPr>
      <w:r>
        <w:t xml:space="preserve">Il rapporto fra due grandezze omogenee. Le proporzioni fra grandezze. Le grandezze direttamente proporzionali. </w:t>
      </w:r>
      <w:r w:rsidR="0057777F">
        <w:t>Le grandezze inversamente proporzionali.</w:t>
      </w:r>
    </w:p>
    <w:p w14:paraId="2CC0E8A2" w14:textId="738C5226" w:rsidR="00DE5BD2" w:rsidRDefault="00DE5BD2" w:rsidP="00DE5BD2">
      <w:pPr>
        <w:pStyle w:val="Titolo2"/>
        <w:numPr>
          <w:ilvl w:val="0"/>
          <w:numId w:val="14"/>
        </w:numPr>
        <w:ind w:left="499" w:hanging="357"/>
      </w:pPr>
      <w:r w:rsidRPr="00DE5BD2">
        <w:t>Il teorema di Talete</w:t>
      </w:r>
    </w:p>
    <w:p w14:paraId="7A42BD41" w14:textId="2011B095" w:rsidR="0057777F" w:rsidRPr="0057777F" w:rsidRDefault="0057777F" w:rsidP="0057777F">
      <w:pPr>
        <w:pStyle w:val="Titolo4"/>
        <w:ind w:left="510"/>
      </w:pPr>
      <w:r>
        <w:t>Il teorema della bisettrice di un angolo interno di un triangolo</w:t>
      </w:r>
    </w:p>
    <w:p w14:paraId="24C00F62" w14:textId="529F2DDF" w:rsidR="00DE5BD2" w:rsidRDefault="00DE5BD2" w:rsidP="00DE5BD2">
      <w:pPr>
        <w:pStyle w:val="Titolo2"/>
      </w:pPr>
      <w:r w:rsidRPr="00DE5BD2">
        <w:t>LA SIMILITUDINE</w:t>
      </w:r>
    </w:p>
    <w:p w14:paraId="48841C03" w14:textId="6D8CA2DD" w:rsidR="00DE5BD2" w:rsidRDefault="00DE5BD2" w:rsidP="00DE5BD2">
      <w:pPr>
        <w:pStyle w:val="Titolo3"/>
        <w:numPr>
          <w:ilvl w:val="0"/>
          <w:numId w:val="15"/>
        </w:numPr>
        <w:ind w:left="499" w:hanging="357"/>
      </w:pPr>
      <w:r>
        <w:t>La similitudine e i triangoli</w:t>
      </w:r>
    </w:p>
    <w:p w14:paraId="0F338273" w14:textId="050C8B2F" w:rsidR="00DE5BD2" w:rsidRDefault="00DE5BD2" w:rsidP="00DE5BD2">
      <w:pPr>
        <w:pStyle w:val="Titolo3"/>
        <w:numPr>
          <w:ilvl w:val="0"/>
          <w:numId w:val="15"/>
        </w:numPr>
        <w:ind w:left="499" w:hanging="357"/>
      </w:pPr>
      <w:r>
        <w:t>I criteri di similitudine dei triangoli</w:t>
      </w:r>
    </w:p>
    <w:p w14:paraId="34DD0053" w14:textId="5FF4D76F" w:rsidR="0057777F" w:rsidRPr="0057777F" w:rsidRDefault="0057777F" w:rsidP="0057777F">
      <w:pPr>
        <w:pStyle w:val="Titolo4"/>
        <w:ind w:left="510"/>
      </w:pPr>
      <w:r>
        <w:t xml:space="preserve">Il primo criterio di similitudine. Il secondo criterio di similitudine. Il terzo criterio di similitudine. Applicazioni dei criteri di similitudine. </w:t>
      </w:r>
    </w:p>
    <w:p w14:paraId="462023B5" w14:textId="0C11B806" w:rsidR="00DE5BD2" w:rsidRDefault="00DE5BD2" w:rsidP="00DE5BD2">
      <w:pPr>
        <w:pStyle w:val="Titolo3"/>
        <w:numPr>
          <w:ilvl w:val="0"/>
          <w:numId w:val="15"/>
        </w:numPr>
        <w:ind w:left="499" w:hanging="357"/>
      </w:pPr>
      <w:r>
        <w:t>La similitudine e i teoremi di Euclide</w:t>
      </w:r>
    </w:p>
    <w:p w14:paraId="0259BA6A" w14:textId="5F93B7F0" w:rsidR="0057777F" w:rsidRPr="0057777F" w:rsidRDefault="0057777F" w:rsidP="0057777F">
      <w:pPr>
        <w:pStyle w:val="Titolo4"/>
        <w:ind w:left="510"/>
      </w:pPr>
      <w:r>
        <w:t>Il primo teorema di Euclide. Il secondo teorema di Euclide.</w:t>
      </w:r>
    </w:p>
    <w:p w14:paraId="50B1B592" w14:textId="778491C3" w:rsidR="00DE5BD2" w:rsidRDefault="00DE5BD2" w:rsidP="00DE5BD2">
      <w:pPr>
        <w:pStyle w:val="Titolo3"/>
        <w:numPr>
          <w:ilvl w:val="0"/>
          <w:numId w:val="15"/>
        </w:numPr>
        <w:ind w:left="499" w:hanging="357"/>
      </w:pPr>
      <w:r>
        <w:t>La similitudine e i poligon</w:t>
      </w:r>
      <w:r>
        <w:t>i</w:t>
      </w:r>
    </w:p>
    <w:p w14:paraId="0E92726F" w14:textId="233CBDDB" w:rsidR="008B5DF5" w:rsidRDefault="0057777F" w:rsidP="008B5DF5">
      <w:pPr>
        <w:pStyle w:val="Titolo4"/>
        <w:ind w:left="510"/>
      </w:pPr>
      <w:r>
        <w:t xml:space="preserve">I poligoni simili. Le proprietà dei poligoni simili. I poligoni regolari. </w:t>
      </w:r>
    </w:p>
    <w:p w14:paraId="41EDBCAD" w14:textId="77777777" w:rsidR="008B5DF5" w:rsidRDefault="008B5DF5" w:rsidP="008B5DF5"/>
    <w:p w14:paraId="07209797" w14:textId="55C83279" w:rsidR="008B5DF5" w:rsidRPr="008B5DF5" w:rsidRDefault="008B5DF5" w:rsidP="008B5DF5">
      <w:pPr>
        <w:jc w:val="center"/>
        <w:rPr>
          <w:sz w:val="28"/>
          <w:szCs w:val="28"/>
        </w:rPr>
      </w:pPr>
      <w:r w:rsidRPr="008B5DF5">
        <w:rPr>
          <w:sz w:val="28"/>
          <w:szCs w:val="28"/>
        </w:rPr>
        <w:t>Il professore</w:t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  <w:t>I rappresentanti degli studenti</w:t>
      </w:r>
    </w:p>
    <w:p w14:paraId="30827E92" w14:textId="3739AA38" w:rsidR="008B5DF5" w:rsidRDefault="008B5DF5" w:rsidP="008B5DF5">
      <w:r w:rsidRPr="008B5DF5">
        <w:rPr>
          <w:sz w:val="24"/>
          <w:szCs w:val="24"/>
        </w:rPr>
        <w:t>Giovanni Battista Pasquino</w:t>
      </w:r>
      <w:r>
        <w:tab/>
      </w:r>
      <w:r>
        <w:tab/>
        <w:t xml:space="preserve">                             __________________________________________</w:t>
      </w:r>
    </w:p>
    <w:p w14:paraId="7B0D89A7" w14:textId="53E94645" w:rsidR="008B5DF5" w:rsidRPr="008B5DF5" w:rsidRDefault="008B5DF5" w:rsidP="008B5DF5">
      <w:pPr>
        <w:spacing w:before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__________________________________________</w:t>
      </w:r>
    </w:p>
    <w:sectPr w:rsidR="008B5DF5" w:rsidRPr="008B5DF5" w:rsidSect="00B413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A2A"/>
    <w:multiLevelType w:val="hybridMultilevel"/>
    <w:tmpl w:val="42E6D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6A5A"/>
    <w:multiLevelType w:val="hybridMultilevel"/>
    <w:tmpl w:val="A2842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0EFB"/>
    <w:multiLevelType w:val="hybridMultilevel"/>
    <w:tmpl w:val="B144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91F1D"/>
    <w:multiLevelType w:val="hybridMultilevel"/>
    <w:tmpl w:val="AEE65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38A6"/>
    <w:multiLevelType w:val="hybridMultilevel"/>
    <w:tmpl w:val="1F0C7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3ED4"/>
    <w:multiLevelType w:val="hybridMultilevel"/>
    <w:tmpl w:val="312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087"/>
    <w:multiLevelType w:val="hybridMultilevel"/>
    <w:tmpl w:val="85188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F7C96"/>
    <w:multiLevelType w:val="hybridMultilevel"/>
    <w:tmpl w:val="98DE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A52"/>
    <w:multiLevelType w:val="hybridMultilevel"/>
    <w:tmpl w:val="E6223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30B3E"/>
    <w:multiLevelType w:val="hybridMultilevel"/>
    <w:tmpl w:val="DFEC0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97207"/>
    <w:multiLevelType w:val="hybridMultilevel"/>
    <w:tmpl w:val="6220E864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7E93"/>
    <w:multiLevelType w:val="hybridMultilevel"/>
    <w:tmpl w:val="434E7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88C"/>
    <w:multiLevelType w:val="hybridMultilevel"/>
    <w:tmpl w:val="F8C2ADFE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E2A8E"/>
    <w:multiLevelType w:val="hybridMultilevel"/>
    <w:tmpl w:val="45541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23BCC"/>
    <w:multiLevelType w:val="hybridMultilevel"/>
    <w:tmpl w:val="68469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E710E"/>
    <w:multiLevelType w:val="hybridMultilevel"/>
    <w:tmpl w:val="0F5A7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61203">
    <w:abstractNumId w:val="12"/>
  </w:num>
  <w:num w:numId="2" w16cid:durableId="1403524419">
    <w:abstractNumId w:val="10"/>
  </w:num>
  <w:num w:numId="3" w16cid:durableId="1642805859">
    <w:abstractNumId w:val="4"/>
  </w:num>
  <w:num w:numId="4" w16cid:durableId="245304681">
    <w:abstractNumId w:val="1"/>
  </w:num>
  <w:num w:numId="5" w16cid:durableId="935014193">
    <w:abstractNumId w:val="0"/>
  </w:num>
  <w:num w:numId="6" w16cid:durableId="513347766">
    <w:abstractNumId w:val="6"/>
  </w:num>
  <w:num w:numId="7" w16cid:durableId="1348946676">
    <w:abstractNumId w:val="3"/>
  </w:num>
  <w:num w:numId="8" w16cid:durableId="192621245">
    <w:abstractNumId w:val="11"/>
  </w:num>
  <w:num w:numId="9" w16cid:durableId="783580514">
    <w:abstractNumId w:val="15"/>
  </w:num>
  <w:num w:numId="10" w16cid:durableId="243077590">
    <w:abstractNumId w:val="14"/>
  </w:num>
  <w:num w:numId="11" w16cid:durableId="1948388407">
    <w:abstractNumId w:val="5"/>
  </w:num>
  <w:num w:numId="12" w16cid:durableId="2120295582">
    <w:abstractNumId w:val="13"/>
  </w:num>
  <w:num w:numId="13" w16cid:durableId="46608275">
    <w:abstractNumId w:val="8"/>
  </w:num>
  <w:num w:numId="14" w16cid:durableId="368267400">
    <w:abstractNumId w:val="2"/>
  </w:num>
  <w:num w:numId="15" w16cid:durableId="1159997381">
    <w:abstractNumId w:val="9"/>
  </w:num>
  <w:num w:numId="16" w16cid:durableId="2016111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A8"/>
    <w:rsid w:val="00047B09"/>
    <w:rsid w:val="000842EC"/>
    <w:rsid w:val="00085024"/>
    <w:rsid w:val="000B7522"/>
    <w:rsid w:val="000D2993"/>
    <w:rsid w:val="000D3373"/>
    <w:rsid w:val="000D4A70"/>
    <w:rsid w:val="000D5687"/>
    <w:rsid w:val="001013A8"/>
    <w:rsid w:val="00162691"/>
    <w:rsid w:val="001D5579"/>
    <w:rsid w:val="001E5ECD"/>
    <w:rsid w:val="00214E3F"/>
    <w:rsid w:val="002448F3"/>
    <w:rsid w:val="002452C7"/>
    <w:rsid w:val="0025230B"/>
    <w:rsid w:val="002864F2"/>
    <w:rsid w:val="00293CBB"/>
    <w:rsid w:val="003A25B2"/>
    <w:rsid w:val="003B0134"/>
    <w:rsid w:val="003B0185"/>
    <w:rsid w:val="003B7692"/>
    <w:rsid w:val="003D7EF7"/>
    <w:rsid w:val="003E03BE"/>
    <w:rsid w:val="00412D44"/>
    <w:rsid w:val="004331A8"/>
    <w:rsid w:val="004430E4"/>
    <w:rsid w:val="00457C5B"/>
    <w:rsid w:val="004640B2"/>
    <w:rsid w:val="004C4C2F"/>
    <w:rsid w:val="004D209B"/>
    <w:rsid w:val="004F0425"/>
    <w:rsid w:val="005127E6"/>
    <w:rsid w:val="00561F02"/>
    <w:rsid w:val="0057777F"/>
    <w:rsid w:val="00611034"/>
    <w:rsid w:val="006E09E3"/>
    <w:rsid w:val="006F5FD9"/>
    <w:rsid w:val="00774CB0"/>
    <w:rsid w:val="007911D6"/>
    <w:rsid w:val="00831E8D"/>
    <w:rsid w:val="008556BE"/>
    <w:rsid w:val="00881F08"/>
    <w:rsid w:val="008A521C"/>
    <w:rsid w:val="008B5DF5"/>
    <w:rsid w:val="008C7C9E"/>
    <w:rsid w:val="008E2735"/>
    <w:rsid w:val="008E54E9"/>
    <w:rsid w:val="009259E7"/>
    <w:rsid w:val="00936F6A"/>
    <w:rsid w:val="00971CEC"/>
    <w:rsid w:val="009A1F54"/>
    <w:rsid w:val="009C3E1C"/>
    <w:rsid w:val="009D04E8"/>
    <w:rsid w:val="009D22DE"/>
    <w:rsid w:val="009F4CE8"/>
    <w:rsid w:val="00A01077"/>
    <w:rsid w:val="00A25408"/>
    <w:rsid w:val="00A57AE6"/>
    <w:rsid w:val="00A629E6"/>
    <w:rsid w:val="00AA0E37"/>
    <w:rsid w:val="00AC3800"/>
    <w:rsid w:val="00B41356"/>
    <w:rsid w:val="00B55D5A"/>
    <w:rsid w:val="00B85FA6"/>
    <w:rsid w:val="00BB191C"/>
    <w:rsid w:val="00BB1C35"/>
    <w:rsid w:val="00BB3ECA"/>
    <w:rsid w:val="00BD7CD0"/>
    <w:rsid w:val="00BE1C97"/>
    <w:rsid w:val="00C13459"/>
    <w:rsid w:val="00C179EF"/>
    <w:rsid w:val="00C31DE5"/>
    <w:rsid w:val="00C6108D"/>
    <w:rsid w:val="00C6737D"/>
    <w:rsid w:val="00C822F4"/>
    <w:rsid w:val="00C828E8"/>
    <w:rsid w:val="00CD4E07"/>
    <w:rsid w:val="00CE0FBB"/>
    <w:rsid w:val="00D747E5"/>
    <w:rsid w:val="00DB42D4"/>
    <w:rsid w:val="00DC31A9"/>
    <w:rsid w:val="00DE5BD2"/>
    <w:rsid w:val="00DE6BB8"/>
    <w:rsid w:val="00DF10E8"/>
    <w:rsid w:val="00E10AE7"/>
    <w:rsid w:val="00E276F0"/>
    <w:rsid w:val="00EB5EC2"/>
    <w:rsid w:val="00F4179A"/>
    <w:rsid w:val="00F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F9E2"/>
  <w15:chartTrackingRefBased/>
  <w15:docId w15:val="{98A599EB-17A9-44D0-BB62-2D358C4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373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33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3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A25408"/>
    <w:pPr>
      <w:tabs>
        <w:tab w:val="right" w:pos="510"/>
      </w:tabs>
      <w:outlineLvl w:val="3"/>
    </w:pPr>
    <w:rPr>
      <w:b w:val="0"/>
      <w:iCs/>
      <w:color w:val="000000" w:themeColor="text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331A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337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337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3373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6F5FD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A25408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B. Pasquino</dc:creator>
  <cp:keywords/>
  <dc:description/>
  <cp:lastModifiedBy>Giovanni B. Pasquino</cp:lastModifiedBy>
  <cp:revision>19</cp:revision>
  <cp:lastPrinted>2022-05-11T14:44:00Z</cp:lastPrinted>
  <dcterms:created xsi:type="dcterms:W3CDTF">2023-06-07T15:09:00Z</dcterms:created>
  <dcterms:modified xsi:type="dcterms:W3CDTF">2023-06-07T17:54:00Z</dcterms:modified>
</cp:coreProperties>
</file>