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91A36" w14:textId="24826285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3 sez. </w:t>
      </w:r>
      <w:r w:rsidR="00C053A0">
        <w:rPr>
          <w:rFonts w:ascii="Arial" w:hAnsi="Arial" w:cs="Arial"/>
          <w:b/>
          <w:bCs/>
          <w:sz w:val="32"/>
          <w:szCs w:val="32"/>
        </w:rPr>
        <w:t>H</w:t>
      </w:r>
    </w:p>
    <w:p w14:paraId="210F54EC" w14:textId="77777777" w:rsidR="00A9090B" w:rsidRPr="00A9090B" w:rsidRDefault="00A9090B" w:rsidP="00BE44E8">
      <w:pPr>
        <w:tabs>
          <w:tab w:val="left" w:pos="448"/>
        </w:tabs>
        <w:jc w:val="center"/>
        <w:rPr>
          <w:rFonts w:ascii="Arial" w:hAnsi="Arial" w:cs="Arial"/>
          <w:bCs/>
          <w:szCs w:val="24"/>
        </w:rPr>
      </w:pPr>
    </w:p>
    <w:p w14:paraId="6439AA43" w14:textId="44C44B4D" w:rsidR="00BE44E8" w:rsidRDefault="00BE44E8" w:rsidP="00BE44E8">
      <w:pPr>
        <w:tabs>
          <w:tab w:val="left" w:pos="448"/>
        </w:tabs>
        <w:jc w:val="center"/>
        <w:rPr>
          <w:rFonts w:ascii="Arial" w:hAnsi="Arial" w:cs="Arial"/>
          <w:bCs/>
          <w:i/>
          <w:sz w:val="24"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</w:t>
      </w:r>
      <w:r w:rsidR="00FC7233">
        <w:rPr>
          <w:rFonts w:ascii="Arial" w:hAnsi="Arial" w:cs="Arial"/>
          <w:bCs/>
          <w:i/>
          <w:szCs w:val="24"/>
        </w:rPr>
        <w:t>22</w:t>
      </w:r>
      <w:r w:rsidR="00ED2A9E">
        <w:rPr>
          <w:rFonts w:ascii="Arial" w:hAnsi="Arial" w:cs="Arial"/>
          <w:bCs/>
          <w:i/>
          <w:szCs w:val="24"/>
        </w:rPr>
        <w:t>-20</w:t>
      </w:r>
      <w:r w:rsidR="00FC7233">
        <w:rPr>
          <w:rFonts w:ascii="Arial" w:hAnsi="Arial" w:cs="Arial"/>
          <w:bCs/>
          <w:i/>
          <w:szCs w:val="24"/>
        </w:rPr>
        <w:t>23</w:t>
      </w:r>
    </w:p>
    <w:p w14:paraId="1345C5F4" w14:textId="77777777" w:rsidR="00BE44E8" w:rsidRDefault="00BE44E8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6A255EA1" w14:textId="77777777" w:rsidR="00A9090B" w:rsidRPr="0010362E" w:rsidRDefault="00A9090B" w:rsidP="00BE44E8">
      <w:pPr>
        <w:ind w:left="-284"/>
        <w:rPr>
          <w:rFonts w:ascii="Times New Roman" w:hAnsi="Times New Roman" w:cs="Times New Roman"/>
          <w:sz w:val="22"/>
          <w:szCs w:val="22"/>
        </w:rPr>
      </w:pPr>
    </w:p>
    <w:p w14:paraId="36AC408C" w14:textId="77777777" w:rsidR="00BE44E8" w:rsidRPr="00112151" w:rsidRDefault="00BE44E8" w:rsidP="00BE44E8">
      <w:pPr>
        <w:pStyle w:val="Titolo"/>
        <w:tabs>
          <w:tab w:val="left" w:pos="448"/>
        </w:tabs>
        <w:ind w:left="-284"/>
        <w:jc w:val="left"/>
        <w:rPr>
          <w:b w:val="0"/>
          <w:i/>
        </w:rPr>
      </w:pPr>
      <w:r w:rsidRPr="00112151">
        <w:rPr>
          <w:b w:val="0"/>
          <w:i/>
        </w:rPr>
        <w:tab/>
        <w:t>Testo in adozione:</w:t>
      </w:r>
    </w:p>
    <w:p w14:paraId="53C9CFD0" w14:textId="530B55EC" w:rsidR="00A9090B" w:rsidRPr="00C053A0" w:rsidRDefault="00BE44E8" w:rsidP="00BE44E8">
      <w:pPr>
        <w:rPr>
          <w:i/>
          <w:color w:val="000000" w:themeColor="text1"/>
          <w:sz w:val="24"/>
          <w:szCs w:val="24"/>
        </w:rPr>
      </w:pPr>
      <w:r w:rsidRPr="00FC7233">
        <w:rPr>
          <w:i/>
          <w:color w:val="000000" w:themeColor="text1"/>
          <w:sz w:val="24"/>
          <w:szCs w:val="24"/>
        </w:rPr>
        <w:t xml:space="preserve">       </w:t>
      </w:r>
      <w:r w:rsidR="00C053A0">
        <w:rPr>
          <w:i/>
          <w:color w:val="000000" w:themeColor="text1"/>
          <w:sz w:val="24"/>
          <w:szCs w:val="24"/>
        </w:rPr>
        <w:t>Sasso-Zanone</w:t>
      </w:r>
      <w:r w:rsidR="00A232C7" w:rsidRPr="00FC7233">
        <w:rPr>
          <w:i/>
          <w:color w:val="000000" w:themeColor="text1"/>
          <w:sz w:val="24"/>
          <w:szCs w:val="24"/>
        </w:rPr>
        <w:t xml:space="preserve">: </w:t>
      </w:r>
      <w:r w:rsidR="00C053A0">
        <w:rPr>
          <w:i/>
          <w:color w:val="000000" w:themeColor="text1"/>
          <w:sz w:val="24"/>
          <w:szCs w:val="24"/>
        </w:rPr>
        <w:t xml:space="preserve">Colori della </w:t>
      </w:r>
      <w:r w:rsidR="0021750E" w:rsidRPr="00FC7233">
        <w:rPr>
          <w:i/>
          <w:color w:val="000000" w:themeColor="text1"/>
          <w:sz w:val="24"/>
          <w:szCs w:val="24"/>
        </w:rPr>
        <w:t>Matematica</w:t>
      </w:r>
      <w:r w:rsidR="00C053A0">
        <w:rPr>
          <w:i/>
          <w:color w:val="000000" w:themeColor="text1"/>
          <w:sz w:val="24"/>
          <w:szCs w:val="24"/>
        </w:rPr>
        <w:t xml:space="preserve"> </w:t>
      </w:r>
      <w:r w:rsidR="00A232C7" w:rsidRPr="00FC7233">
        <w:rPr>
          <w:i/>
          <w:color w:val="000000" w:themeColor="text1"/>
          <w:sz w:val="24"/>
          <w:szCs w:val="24"/>
        </w:rPr>
        <w:t xml:space="preserve">blu </w:t>
      </w:r>
      <w:r w:rsidR="00C053A0">
        <w:rPr>
          <w:i/>
          <w:color w:val="000000" w:themeColor="text1"/>
          <w:sz w:val="24"/>
          <w:szCs w:val="24"/>
        </w:rPr>
        <w:t>Seconda Edizione</w:t>
      </w:r>
      <w:r w:rsidR="00A232C7" w:rsidRPr="00FC7233">
        <w:rPr>
          <w:i/>
          <w:color w:val="000000" w:themeColor="text1"/>
          <w:sz w:val="24"/>
          <w:szCs w:val="24"/>
        </w:rPr>
        <w:t xml:space="preserve"> </w:t>
      </w:r>
      <w:r w:rsidRPr="00FC7233">
        <w:rPr>
          <w:i/>
          <w:color w:val="000000" w:themeColor="text1"/>
          <w:sz w:val="24"/>
          <w:szCs w:val="24"/>
        </w:rPr>
        <w:t>vol.</w:t>
      </w:r>
      <w:r w:rsidR="00112151" w:rsidRPr="00FC7233">
        <w:rPr>
          <w:i/>
          <w:color w:val="000000" w:themeColor="text1"/>
          <w:sz w:val="24"/>
          <w:szCs w:val="24"/>
        </w:rPr>
        <w:t>3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β</m:t>
        </m:r>
      </m:oMath>
      <w:r w:rsidR="0021750E" w:rsidRPr="00FC7233">
        <w:rPr>
          <w:i/>
          <w:color w:val="000000" w:themeColor="text1"/>
          <w:sz w:val="24"/>
          <w:szCs w:val="24"/>
        </w:rPr>
        <w:t xml:space="preserve"> </w:t>
      </w:r>
    </w:p>
    <w:p w14:paraId="0036346F" w14:textId="77777777" w:rsidR="0083638E" w:rsidRDefault="0083638E" w:rsidP="0083638E">
      <w:pPr>
        <w:jc w:val="both"/>
        <w:rPr>
          <w:rFonts w:ascii="Verdana" w:hAnsi="Verdana" w:cs="Arial"/>
          <w:i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83638E" w14:paraId="55654140" w14:textId="77777777" w:rsidTr="007D2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FF2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F48A" w14:textId="77777777" w:rsidR="0083638E" w:rsidRDefault="006641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Indicatori delle competenze</w:t>
            </w:r>
          </w:p>
        </w:tc>
      </w:tr>
      <w:tr w:rsidR="0083638E" w14:paraId="7875DA60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6154" w14:textId="77777777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Piano Cartesiano</w:t>
            </w:r>
          </w:p>
          <w:p w14:paraId="1E65990D" w14:textId="77777777" w:rsidR="00BE44E8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Sistema di coordinate nel piano. Distanza tra due punti.</w:t>
            </w:r>
          </w:p>
          <w:p w14:paraId="3AAD50C7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Punto medio di un segmento</w:t>
            </w:r>
          </w:p>
          <w:p w14:paraId="2600BFF5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5D0CF6F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B275FE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Funzioni: proprietà deducibili dal grafico con particolare riferimento al primo e secondo grado.</w:t>
            </w:r>
          </w:p>
          <w:p w14:paraId="7765729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9EA7C47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appartenenza di un punto ad una retta o a una curva</w:t>
            </w:r>
          </w:p>
          <w:p w14:paraId="03AE6C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5930F2F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Trasformazioni geometriche: simmetrie centrali e assiali, traslazioni</w:t>
            </w:r>
          </w:p>
          <w:p w14:paraId="05BA610F" w14:textId="77777777" w:rsidR="00ED2A9E" w:rsidRDefault="00ED2A9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A2A2DE7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FBE9" w14:textId="77777777" w:rsidR="00ED2A9E" w:rsidRDefault="00ED2A9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1BBDDC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due punti dei quali si conoscono le coordinate</w:t>
            </w:r>
          </w:p>
          <w:p w14:paraId="2F37133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le coordinate del punto medio di un segmento conoscendo le coordinate dei suoi estremi</w:t>
            </w:r>
          </w:p>
          <w:p w14:paraId="6EE950F0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7D3023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dominio, codominio, crescenza, decrescenza, zeri e segno di una curva della quale si conosca il grafico.</w:t>
            </w:r>
          </w:p>
          <w:p w14:paraId="4509021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Saper confrontare i grafici di due curve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f(x)&gt;g(x))  </w:t>
            </w:r>
          </w:p>
          <w:p w14:paraId="05A163AE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B79B659" w14:textId="77777777" w:rsidR="00BE44E8" w:rsidRDefault="00BE44E8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552749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Stabilire analiticamente se un punto appartiene ad una retta o ad una curva</w:t>
            </w:r>
          </w:p>
          <w:p w14:paraId="08D0E2C8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098BC2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E77893A" w14:textId="39898F68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equazioni della simmetria rispetto a un punto, r</w:t>
            </w:r>
            <w:r w:rsidR="00A9090B">
              <w:rPr>
                <w:rFonts w:ascii="Verdana" w:hAnsi="Verdana"/>
                <w:color w:val="000000"/>
                <w:sz w:val="20"/>
                <w:szCs w:val="20"/>
              </w:rPr>
              <w:t xml:space="preserve">ispetto agli assi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 le equazioni della traslazione rispetto a un vettore assegnato.</w:t>
            </w:r>
          </w:p>
          <w:p w14:paraId="1AD8341D" w14:textId="77777777" w:rsidR="00ED2A9E" w:rsidRDefault="00ED2A9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353FF4B" w14:textId="77777777" w:rsidR="0083638E" w:rsidRDefault="0083638E">
            <w:pPr>
              <w:ind w:left="33" w:hanging="33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7C07C912" w14:textId="77777777" w:rsidTr="007D2734">
        <w:trPr>
          <w:trHeight w:val="5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9813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ECD7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62D90A0F" w14:textId="77777777" w:rsidTr="007D2734">
        <w:trPr>
          <w:trHeight w:val="2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710" w14:textId="77777777" w:rsidR="0083638E" w:rsidRDefault="0083638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retta</w:t>
            </w:r>
          </w:p>
          <w:p w14:paraId="1B51D405" w14:textId="77777777" w:rsidR="0083638E" w:rsidRDefault="0083638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retta in forma implicita ed esplicita</w:t>
            </w:r>
          </w:p>
          <w:p w14:paraId="2D3F8A2D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A4A953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D00D235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38D1B3C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75AC0C9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FA2BFC1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1A315B3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Condizione di perpendicolarità e parallelismo di due rette</w:t>
            </w:r>
          </w:p>
          <w:p w14:paraId="38842B8D" w14:textId="77777777" w:rsidR="0083638E" w:rsidRDefault="0083638E">
            <w:pPr>
              <w:ind w:left="4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1878A8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della generica retta per un punto assegnato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07DB2442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due rette</w:t>
            </w:r>
          </w:p>
          <w:p w14:paraId="7D0AB41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Distanza punto – retta</w:t>
            </w:r>
          </w:p>
          <w:p w14:paraId="1EAAE3F1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CF76075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93C1C0E" w14:textId="77777777" w:rsidR="0083638E" w:rsidRDefault="0083638E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20D1DB9" w14:textId="77777777" w:rsidR="00BE44E8" w:rsidRDefault="00BE44E8">
            <w:pPr>
              <w:ind w:left="78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C3A3DD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Luoghi geometrici</w:t>
            </w:r>
          </w:p>
          <w:p w14:paraId="61632FDA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52FBAC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1E26F0" w14:textId="77777777" w:rsidR="00756739" w:rsidRDefault="00756739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C87E35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Fasci di rette come combinazione lineare</w:t>
            </w:r>
          </w:p>
          <w:p w14:paraId="449E99DD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3817F44" w14:textId="180BD082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Il segno di una funzione di I grado e il grafico di una retta</w:t>
            </w:r>
          </w:p>
          <w:p w14:paraId="69FC0E38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5BA753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D3007B6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6A4C290" w14:textId="77777777" w:rsidR="0010362E" w:rsidRDefault="0010362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9C8C1F0" w14:textId="77777777" w:rsidR="00112151" w:rsidRDefault="0011215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5C4F3CC" w14:textId="077FC5B0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di equazioni e disequazioni lineari con moduli </w:t>
            </w:r>
          </w:p>
          <w:p w14:paraId="5FC9AA41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1C21571" w14:textId="1915239F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B04497A" w14:textId="77777777" w:rsidR="00C053A0" w:rsidRDefault="00C053A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720FB2A" w14:textId="4314EFB9" w:rsidR="00FC7233" w:rsidRDefault="00FC723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Risoluzione di equazioni e disequazioni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irrazionali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569574F3" w14:textId="6DBD6D8F" w:rsidR="00FC7233" w:rsidRDefault="00FC7233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3AD4" w14:textId="77777777" w:rsidR="00ED2A9E" w:rsidRDefault="00ED2A9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9FD954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il significato geometrico dei coefficienti della retta in forma esplicita</w:t>
            </w:r>
          </w:p>
          <w:p w14:paraId="3054C2D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Conoscere il valore dei coefficienti della forma implicita nella determinazione di rette parallele agli assi coordinati e per l’origine </w:t>
            </w:r>
          </w:p>
          <w:p w14:paraId="3EC2E00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Conoscere la relazione che lega i coefficienti delle rette nelle due forme</w:t>
            </w:r>
          </w:p>
          <w:p w14:paraId="551A7D4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44436B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rette tra loro perpendicolari o parallele dall’analisi dei coefficienti delle loro equazioni</w:t>
            </w:r>
          </w:p>
          <w:p w14:paraId="77F3562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D3E04F1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di una retta passante per un punto assegnato e parallela o perpendicolare a un’altra retta di cui si conosce il coefficiente angolare</w:t>
            </w:r>
          </w:p>
          <w:p w14:paraId="5F50707C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Riconoscere oltre alle rette parallele anche rette coincidenti e incidenti </w:t>
            </w:r>
          </w:p>
          <w:p w14:paraId="2BF82435" w14:textId="6D4F58BA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la distanza tra un punto assegnato e una retta assegnata</w:t>
            </w:r>
          </w:p>
          <w:p w14:paraId="6991D2F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A56C258" w14:textId="77777777" w:rsidR="00C227D8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l'asse di un segmento e la bisettrice di un angolo.</w:t>
            </w:r>
          </w:p>
          <w:p w14:paraId="0D6A6C6F" w14:textId="77777777" w:rsidR="0083638E" w:rsidRDefault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analiticamente semplici luoghi</w:t>
            </w:r>
          </w:p>
          <w:p w14:paraId="46CE963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E65CF8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Riconoscere fasci propri e impropri e rette generatrici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; operare con i fasci di rette</w:t>
            </w:r>
          </w:p>
          <w:p w14:paraId="22D6C76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4ABB89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disequazioni di I grado </w:t>
            </w:r>
          </w:p>
          <w:p w14:paraId="6AD474D4" w14:textId="77777777" w:rsidR="00C227D8" w:rsidRDefault="0083638E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disequazioni fratte nelle quali sia il numeratore che il denominatore sono binomi di I grado o fatt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orizzabili in binomi di I grado.</w:t>
            </w:r>
          </w:p>
          <w:p w14:paraId="7392E744" w14:textId="77777777" w:rsidR="00C227D8" w:rsidRDefault="00C227D8" w:rsidP="00C227D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Dal grafico di y=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al grafico di y=|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mx+q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|</w:t>
            </w:r>
          </w:p>
          <w:p w14:paraId="65BF1E73" w14:textId="77777777" w:rsidR="0010362E" w:rsidRDefault="0010362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00020A1" w14:textId="77777777" w:rsidR="00112151" w:rsidRDefault="00112151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F0AE2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graficamente equazioni e disequazioni che presentano moduli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5F5717EA" w14:textId="282CE22E" w:rsidR="0083638E" w:rsidRDefault="0083638E" w:rsidP="00A303E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algebricamen</w:t>
            </w:r>
            <w:r w:rsidR="00C227D8">
              <w:rPr>
                <w:rFonts w:ascii="Verdana" w:hAnsi="Verdana"/>
                <w:color w:val="000000"/>
                <w:sz w:val="20"/>
                <w:szCs w:val="20"/>
              </w:rPr>
              <w:t xml:space="preserve">te equazioni e disequazioni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non </w:t>
            </w:r>
            <w:r w:rsidR="00A303E7">
              <w:rPr>
                <w:rFonts w:ascii="Verdana" w:hAnsi="Verdana"/>
                <w:color w:val="000000"/>
                <w:sz w:val="20"/>
                <w:szCs w:val="20"/>
              </w:rPr>
              <w:t xml:space="preserve">facilmente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risolubili con il metodo grafico</w:t>
            </w:r>
            <w:r w:rsidR="00FC7233">
              <w:rPr>
                <w:rFonts w:ascii="Verdana" w:hAnsi="Verdana"/>
                <w:color w:val="000000"/>
                <w:sz w:val="20"/>
                <w:szCs w:val="20"/>
              </w:rPr>
              <w:t xml:space="preserve"> (cenni)</w:t>
            </w:r>
            <w:r w:rsidR="00A303E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14:paraId="79448CB0" w14:textId="77777777" w:rsidR="00A9090B" w:rsidRDefault="00A9090B" w:rsidP="00A303E7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</w:p>
          <w:p w14:paraId="6BACE4F9" w14:textId="0CDFE656" w:rsidR="00FC7233" w:rsidRDefault="00FC7233" w:rsidP="00A303E7">
            <w:pPr>
              <w:tabs>
                <w:tab w:val="num" w:pos="78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Risolvere algebricamente </w:t>
            </w:r>
            <w:r w:rsidR="00C053A0">
              <w:rPr>
                <w:rFonts w:ascii="Verdana" w:hAnsi="Verdana"/>
                <w:sz w:val="20"/>
                <w:szCs w:val="20"/>
              </w:rPr>
              <w:t>equazioni e disequazioni irrazionali (cenni)</w:t>
            </w:r>
          </w:p>
        </w:tc>
      </w:tr>
      <w:tr w:rsidR="0083638E" w14:paraId="7986C2EA" w14:textId="77777777" w:rsidTr="007D2734">
        <w:trPr>
          <w:trHeight w:val="5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C6FA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360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698FA1CE" w14:textId="77777777" w:rsidTr="007D2734">
        <w:trPr>
          <w:trHeight w:val="89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99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La circonferenza</w:t>
            </w:r>
          </w:p>
          <w:p w14:paraId="3920BFA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circonferenza come luogo geometrico </w:t>
            </w:r>
          </w:p>
          <w:p w14:paraId="386644A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Equazione di una circonferenza </w:t>
            </w:r>
          </w:p>
          <w:p w14:paraId="4664E80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82720B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01E550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Posizione reciproca di retta e circonferenza e tra circonferenze </w:t>
            </w:r>
          </w:p>
          <w:p w14:paraId="26B1043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FBE34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D4A606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F1CEE3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3EB4B94" w14:textId="77777777" w:rsidR="00F4686A" w:rsidRDefault="00F4686A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4BF7549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003498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circonferenza. Risoluzione grafica di equazioni e disequazioni irrazionali</w:t>
            </w:r>
          </w:p>
          <w:p w14:paraId="5617B6BB" w14:textId="77777777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F9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4F86D5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Ricavare l’equazione della circonferenza conoscendo il centro ed il raggio; conoscendo 3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punti;..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Dedurre il centro e il raggio di una circonferenza di assegnata equazione e saperne disegnare il grafico</w:t>
            </w:r>
          </w:p>
          <w:p w14:paraId="298670C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5A2410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circonferenza di assegnate equazioni</w:t>
            </w:r>
          </w:p>
          <w:p w14:paraId="5CA5EAE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circonferenza conoscendo l’equazione della circonferenza e le coordinate del punto</w:t>
            </w:r>
          </w:p>
          <w:p w14:paraId="6432A58B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problemi sulla circonferenza utilizzando teoremi di geometria euclidea</w:t>
            </w:r>
          </w:p>
          <w:p w14:paraId="23CC54BD" w14:textId="5CEDCBA9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9AB0124" w14:textId="77777777" w:rsidR="00FC7233" w:rsidRDefault="00FC7233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0DBA7A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dalla circonferenza</w:t>
            </w:r>
          </w:p>
          <w:p w14:paraId="35BBBF6F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6F1E57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circonferenz</w:t>
            </w:r>
            <w:r w:rsidR="00B7407F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</w:p>
          <w:p w14:paraId="20AEB62D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14CC1363" w14:textId="77777777" w:rsidTr="007D2734">
        <w:trPr>
          <w:trHeight w:val="5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4449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864E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DB9195A" w14:textId="77777777" w:rsidTr="007D2734">
        <w:trPr>
          <w:trHeight w:val="46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8E4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La parabola</w:t>
            </w:r>
          </w:p>
          <w:p w14:paraId="5FC6A91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La parabola come luogo geometrico </w:t>
            </w:r>
          </w:p>
          <w:p w14:paraId="6350F400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parabola con asse di simmetria orizzontale o verticale</w:t>
            </w:r>
          </w:p>
          <w:p w14:paraId="33AD8363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2962936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5B7B197" w14:textId="77777777" w:rsidR="00B7407F" w:rsidRDefault="00B7407F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324D7C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 parabola</w:t>
            </w:r>
          </w:p>
          <w:p w14:paraId="5777CDA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A1A6FD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342617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12F6C6B" w14:textId="6AE7A1F3" w:rsidR="00FF7018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una parabola. Risoluzione grafica di equazioni e disequazioni irrazionali</w:t>
            </w:r>
          </w:p>
          <w:p w14:paraId="035F0FA7" w14:textId="77777777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7C8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81E0C65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Ricavare l’equazione della parabola essendo assegnati i suoi elementi caratteristici (vertice, fuoco, direttrice, asse di simmetria)</w:t>
            </w:r>
          </w:p>
          <w:p w14:paraId="33CE821E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gli elementi caratteristici della parabola a partire dalla sua equazione</w:t>
            </w:r>
          </w:p>
          <w:p w14:paraId="1462837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una parabola di assegnata equazione</w:t>
            </w:r>
          </w:p>
          <w:p w14:paraId="2259C8B7" w14:textId="77777777" w:rsidR="0083638E" w:rsidRDefault="006F1E57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una parabola dati alcuni elementi</w:t>
            </w:r>
          </w:p>
          <w:p w14:paraId="6975EA92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BB4D7E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 parabola di assegnate equazioni</w:t>
            </w:r>
          </w:p>
          <w:p w14:paraId="13CC86BA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 xml:space="preserve">unto ad una parabola </w:t>
            </w:r>
          </w:p>
          <w:p w14:paraId="28594924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457AD11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Rappresentare curve deducibili dalla </w:t>
            </w:r>
            <w:r w:rsidR="008F237E">
              <w:rPr>
                <w:rFonts w:ascii="Verdana" w:hAnsi="Verdana"/>
                <w:color w:val="000000"/>
                <w:sz w:val="20"/>
                <w:szCs w:val="20"/>
              </w:rPr>
              <w:t>parabola</w:t>
            </w:r>
          </w:p>
          <w:p w14:paraId="3297277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Risolvere equazioni e disequazioni irrazionali </w:t>
            </w:r>
            <w:r w:rsidR="008368AD">
              <w:rPr>
                <w:rFonts w:ascii="Verdana" w:hAnsi="Verdana"/>
                <w:color w:val="000000"/>
                <w:sz w:val="20"/>
                <w:szCs w:val="20"/>
              </w:rPr>
              <w:t>mediante la rappresentazione grafica di archi di parabole</w:t>
            </w:r>
          </w:p>
          <w:p w14:paraId="6BD2B6BB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AF92F7B" w14:textId="77777777" w:rsidTr="0010362E">
        <w:trPr>
          <w:trHeight w:val="5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2F8" w14:textId="0F8E8DEE" w:rsidR="0083638E" w:rsidRDefault="0083638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L’ellisse</w:t>
            </w:r>
            <w:r w:rsidR="00FC723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F3894FA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L’ellisse come luogo geometrico </w:t>
            </w:r>
          </w:p>
          <w:p w14:paraId="78B80F56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ellisse con centro nell’origine degli assi e fuochi sugli assi cartesiani</w:t>
            </w:r>
          </w:p>
          <w:p w14:paraId="4831524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Eccentricità </w:t>
            </w:r>
          </w:p>
          <w:p w14:paraId="272D2C6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B0D4C61" w14:textId="77777777" w:rsidR="0010362E" w:rsidRDefault="0010362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37DA5D" w14:textId="755CBA1D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ellisse</w:t>
            </w:r>
          </w:p>
          <w:p w14:paraId="31C0F34F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242E927" w14:textId="65933454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B4B5FD1" w14:textId="77777777" w:rsidR="00C053A0" w:rsidRDefault="00C053A0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2B8CBEF" w14:textId="77777777" w:rsidR="001F4998" w:rsidRDefault="007D2734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Curve deducibili da un'</w:t>
            </w:r>
            <w:r w:rsidR="001F4998">
              <w:rPr>
                <w:rFonts w:ascii="Verdana" w:hAnsi="Verdana"/>
                <w:color w:val="000000"/>
                <w:sz w:val="20"/>
                <w:szCs w:val="20"/>
              </w:rPr>
              <w:t>ellisse. Risoluzione grafica di equazioni e disequazioni irrazionali</w:t>
            </w:r>
          </w:p>
          <w:p w14:paraId="2F8FBC42" w14:textId="77777777" w:rsidR="001F4998" w:rsidRDefault="001F499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10D" w14:textId="77777777" w:rsidR="0083638E" w:rsidRDefault="0083638E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8490CF6" w14:textId="77777777" w:rsidR="004E4C63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 ed eccentricità dell’ellisse dalla sua equazione.</w:t>
            </w:r>
          </w:p>
          <w:p w14:paraId="7582FB27" w14:textId="05BFACA5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54EF3C2" w14:textId="60EA2DB2" w:rsidR="00FC7233" w:rsidRDefault="00FC723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2E7E5CD" w14:textId="65679EAB" w:rsidR="00FC7233" w:rsidRDefault="00FC723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33F04F9" w14:textId="77777777" w:rsidR="00FC7233" w:rsidRDefault="00FC723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CE9F371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62CFBA8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ed ellisse di assegnate equazioni</w:t>
            </w:r>
          </w:p>
          <w:p w14:paraId="36BF526B" w14:textId="390A4815" w:rsidR="0083638E" w:rsidRDefault="004E4C6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delle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tangenti 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>per un punto ad un’ellisse</w:t>
            </w:r>
            <w:r w:rsidR="00FC7233">
              <w:rPr>
                <w:rFonts w:ascii="Verdana" w:hAnsi="Verdana"/>
                <w:color w:val="000000"/>
                <w:sz w:val="20"/>
                <w:szCs w:val="20"/>
              </w:rPr>
              <w:t>(cenni)</w:t>
            </w:r>
          </w:p>
          <w:p w14:paraId="5A7C1735" w14:textId="77777777" w:rsidR="00C053A0" w:rsidRDefault="00C053A0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613C58D" w14:textId="0D8D2712" w:rsidR="001F4998" w:rsidRDefault="001F4998" w:rsidP="001F4998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Risolvere equazioni e disequazioni irrazionali mediante la rappresentazione grafica di archi di </w:t>
            </w:r>
            <w:r w:rsidR="007D2734">
              <w:rPr>
                <w:rFonts w:ascii="Verdana" w:hAnsi="Verdana"/>
                <w:color w:val="000000"/>
                <w:sz w:val="20"/>
                <w:szCs w:val="20"/>
              </w:rPr>
              <w:t>ellisse</w:t>
            </w:r>
            <w:r w:rsidR="00FC7233">
              <w:rPr>
                <w:rFonts w:ascii="Verdana" w:hAnsi="Verdana"/>
                <w:color w:val="000000"/>
                <w:sz w:val="20"/>
                <w:szCs w:val="20"/>
              </w:rPr>
              <w:t xml:space="preserve"> (cenni)</w:t>
            </w:r>
          </w:p>
          <w:p w14:paraId="2F8E8E63" w14:textId="77777777" w:rsidR="0083638E" w:rsidRDefault="0083638E" w:rsidP="004E4C63">
            <w:pPr>
              <w:ind w:left="30"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0512902A" w14:textId="77777777" w:rsidTr="007D2734">
        <w:trPr>
          <w:trHeight w:val="117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224C" w14:textId="77777777" w:rsidR="00FC7233" w:rsidRDefault="0083638E" w:rsidP="00FC723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L’iperbole</w:t>
            </w:r>
          </w:p>
          <w:p w14:paraId="25892C33" w14:textId="369D75CE" w:rsidR="0083638E" w:rsidRPr="00FC7233" w:rsidRDefault="0083638E" w:rsidP="00FC723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L’iperbole come luogo geometrico </w:t>
            </w:r>
          </w:p>
          <w:p w14:paraId="1A7179EB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Equazione di una iperbole con centro nell’origine degli assi e fuochi sugli assi cartesiani</w:t>
            </w:r>
          </w:p>
          <w:p w14:paraId="0E5EFA99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CC08B55" w14:textId="77777777" w:rsidR="004C5D14" w:rsidRDefault="004C5D1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1AE2E38" w14:textId="77777777" w:rsidR="0083638E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L'iperbole traslata</w:t>
            </w:r>
          </w:p>
          <w:p w14:paraId="022FFB61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5CB7456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93AAE48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B3CE2FB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DC71C7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Posizione reciproca di retta ed iperbole</w:t>
            </w:r>
          </w:p>
          <w:p w14:paraId="5905BAC7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BDB5C2E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96C1C2A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3814DBB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28FA394" w14:textId="77777777" w:rsidR="00604FE0" w:rsidRDefault="00604FE0" w:rsidP="00604FE0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L’iperbole equilatera</w:t>
            </w:r>
          </w:p>
          <w:p w14:paraId="2B83116D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Funzione omografica</w:t>
            </w:r>
          </w:p>
          <w:p w14:paraId="5E403FF6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1E2B780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1A6A25C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0AF7CBE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Curve deducibili da un'iperbole.</w:t>
            </w:r>
          </w:p>
          <w:p w14:paraId="675125EA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Risoluzione grafica di equazioni e disequazioni irrazionali</w:t>
            </w:r>
          </w:p>
          <w:p w14:paraId="2F28783F" w14:textId="77777777" w:rsidR="007D2734" w:rsidRDefault="007D2734">
            <w:pPr>
              <w:ind w:left="3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FF4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3A394F5" w14:textId="2ACFBEFB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Ricavare l’equazione dell’iperbole conoscendo un fuoco e un punto appartenente alla curva; un fuoco e l’eccentricità, un fuoco e l’equazione degli 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asintoti….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>. e saperne tracciare il grafico</w:t>
            </w:r>
          </w:p>
          <w:p w14:paraId="659661BB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Dedurre fuochi, semiassi, asintoti ed eccentricità dell’iperbole dalla sua equazione.</w:t>
            </w:r>
          </w:p>
          <w:p w14:paraId="55301DF8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1FAA789" w14:textId="77777777" w:rsidR="00604FE0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Determinare l'equazione di un'iperbole traslata di un vettore assegnato </w:t>
            </w:r>
          </w:p>
          <w:p w14:paraId="77F9F095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gli elementi caratteristici di un'iperbole traslata e tracciarne il grafico</w:t>
            </w:r>
          </w:p>
          <w:p w14:paraId="4A8F7EB6" w14:textId="77777777" w:rsidR="00745C43" w:rsidRDefault="00745C43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DFCEC3F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Calcolare gli eventuali punti comuni a retta ed iperbole di assegnate equazioni</w:t>
            </w:r>
          </w:p>
          <w:p w14:paraId="6B002ECF" w14:textId="03A78B98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l’equazione della tangente per un punto ad una iperbole conoscendo l’equazione dell’iperbole e le coordinate del punto</w:t>
            </w:r>
            <w:r w:rsidR="00FC7233">
              <w:rPr>
                <w:rFonts w:ascii="Verdana" w:hAnsi="Verdana"/>
                <w:color w:val="000000"/>
                <w:sz w:val="20"/>
                <w:szCs w:val="20"/>
              </w:rPr>
              <w:t>(cenni)</w:t>
            </w:r>
          </w:p>
          <w:p w14:paraId="0110BA35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79C4323B" w14:textId="77777777" w:rsidR="00604FE0" w:rsidRDefault="00604FE0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l'equazione di un'iperbole equilatera riferita agli assi di simmetria e agli asintoti.</w:t>
            </w:r>
          </w:p>
          <w:p w14:paraId="76C7FD5D" w14:textId="77777777" w:rsidR="0083638E" w:rsidRDefault="0083638E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Determinare il centro di simmetria, gli asintoti e il grafico di una funzione omografica</w:t>
            </w:r>
          </w:p>
          <w:p w14:paraId="714FCECB" w14:textId="77777777" w:rsidR="007D2734" w:rsidRDefault="007D2734">
            <w:pPr>
              <w:ind w:left="3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DBD453F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curve deducibili dall'iperbole</w:t>
            </w:r>
          </w:p>
          <w:p w14:paraId="01165357" w14:textId="77777777" w:rsidR="007D2734" w:rsidRDefault="007D2734" w:rsidP="007D2734">
            <w:pPr>
              <w:tabs>
                <w:tab w:val="num" w:pos="78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irrazionali mediante la rappresentazione grafica di archi di iperbole</w:t>
            </w:r>
          </w:p>
          <w:p w14:paraId="5087CEBA" w14:textId="77777777" w:rsidR="0083638E" w:rsidRDefault="0083638E" w:rsidP="00745C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182F7BF4" w14:textId="77777777" w:rsidTr="007D2734">
        <w:trPr>
          <w:trHeight w:val="5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4AFD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9A6F" w14:textId="77777777" w:rsidR="0083638E" w:rsidRDefault="0083638E">
            <w:pPr>
              <w:widowControl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</w:p>
        </w:tc>
      </w:tr>
      <w:tr w:rsidR="0083638E" w14:paraId="257F0450" w14:textId="77777777" w:rsidTr="007D2734">
        <w:trPr>
          <w:trHeight w:val="8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9BC" w14:textId="77777777" w:rsidR="0083638E" w:rsidRDefault="008363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Esponenziali e logaritmi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0A2D7CF" w14:textId="77777777" w:rsidR="0083638E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Insieme dei numeri reali</w:t>
            </w:r>
          </w:p>
          <w:p w14:paraId="023DD0C2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187E4A91" w14:textId="77777777" w:rsidR="000D5CA1" w:rsidRDefault="000D5CA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esponenziale</w:t>
            </w:r>
          </w:p>
          <w:p w14:paraId="3FFF6278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43717337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725DF06D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18DD7192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025ABE24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esponenziali</w:t>
            </w:r>
          </w:p>
          <w:p w14:paraId="6E3D2538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AC9D3C0" w14:textId="77777777" w:rsidR="00CA37C1" w:rsidRDefault="00CA37C1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 funzione logaritmica</w:t>
            </w:r>
          </w:p>
          <w:p w14:paraId="6BCD47A3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D421EB8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2CA13EE7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40F6F763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5D7D7824" w14:textId="77777777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</w:p>
          <w:p w14:paraId="37CF1F28" w14:textId="153D59E9" w:rsidR="00B6481A" w:rsidRDefault="00B6481A" w:rsidP="000D5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Equazioni e disequazioni logaritmiche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5B8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205A310" w14:textId="77777777" w:rsidR="0083638E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</w:t>
            </w:r>
            <w:r w:rsidR="0083638E">
              <w:rPr>
                <w:rFonts w:ascii="Verdana" w:hAnsi="Verdana"/>
                <w:color w:val="000000"/>
                <w:sz w:val="20"/>
                <w:szCs w:val="20"/>
              </w:rPr>
              <w:t xml:space="preserve">roprietà delle potenze a esponente reale </w:t>
            </w:r>
          </w:p>
          <w:p w14:paraId="6D4D71DB" w14:textId="77777777" w:rsidR="00CA37C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15BE9E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esponenziale e descrivere le sue proprietà</w:t>
            </w:r>
          </w:p>
          <w:p w14:paraId="103E8825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esponenziali utilizzando opportune trasformazioni geometriche</w:t>
            </w:r>
          </w:p>
          <w:p w14:paraId="49F9B7A0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C065A35" w14:textId="77777777" w:rsidR="000D5CA1" w:rsidRDefault="00CA37C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esponenziali</w:t>
            </w:r>
          </w:p>
          <w:p w14:paraId="6ABF5800" w14:textId="77777777" w:rsidR="000D5CA1" w:rsidRDefault="000D5CA1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99FF368" w14:textId="77777777" w:rsidR="0010362E" w:rsidRDefault="0010362E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49BCD8" w14:textId="77777777"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Rappresentare la funzione logaritmica e descrivere le sue proprietà</w:t>
            </w:r>
          </w:p>
          <w:p w14:paraId="5FDE58B3" w14:textId="77777777"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Tracciare il grafico di funzioni logaritmiche utilizzando opportune trasformazioni geometriche</w:t>
            </w:r>
          </w:p>
          <w:p w14:paraId="6FFDA7A3" w14:textId="77777777"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Applicare le proprietà dei logaritmi</w:t>
            </w:r>
          </w:p>
          <w:p w14:paraId="71150588" w14:textId="77777777" w:rsidR="00B6481A" w:rsidRDefault="00B6481A" w:rsidP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E823335" w14:textId="4DA2F14D" w:rsidR="0083638E" w:rsidRDefault="0083638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logaritmiche</w:t>
            </w:r>
          </w:p>
          <w:p w14:paraId="5A05A45A" w14:textId="6DAF00FB" w:rsidR="00ED2A9E" w:rsidRPr="00C053A0" w:rsidRDefault="00B6481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Risolvere equazioni e disequazioni esponenziali con i logaritmi</w:t>
            </w:r>
          </w:p>
        </w:tc>
      </w:tr>
    </w:tbl>
    <w:p w14:paraId="517721D4" w14:textId="77777777" w:rsidR="00756739" w:rsidRDefault="00756739" w:rsidP="004C5D14">
      <w:pPr>
        <w:rPr>
          <w:rFonts w:ascii="Verdana" w:hAnsi="Verdana"/>
          <w:sz w:val="20"/>
          <w:szCs w:val="20"/>
        </w:rPr>
      </w:pPr>
    </w:p>
    <w:p w14:paraId="62599E07" w14:textId="77777777" w:rsidR="00112151" w:rsidRDefault="00112151" w:rsidP="004C5D14">
      <w:pPr>
        <w:rPr>
          <w:rFonts w:ascii="Verdana" w:hAnsi="Verdana"/>
          <w:sz w:val="20"/>
          <w:szCs w:val="20"/>
        </w:rPr>
      </w:pPr>
    </w:p>
    <w:p w14:paraId="23104E7B" w14:textId="75A7C4F1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C053A0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Giugno 20</w:t>
      </w:r>
      <w:r w:rsidR="00C053A0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                                      Firma Docente__________________________                                               </w:t>
      </w:r>
    </w:p>
    <w:p w14:paraId="5CD674C2" w14:textId="77777777" w:rsidR="00112151" w:rsidRDefault="00112151" w:rsidP="004C5D14">
      <w:pPr>
        <w:rPr>
          <w:rFonts w:ascii="Verdana" w:hAnsi="Verdana"/>
          <w:sz w:val="20"/>
          <w:szCs w:val="20"/>
        </w:rPr>
      </w:pPr>
    </w:p>
    <w:p w14:paraId="2A4A0F31" w14:textId="77777777" w:rsidR="00756739" w:rsidRDefault="00756739" w:rsidP="004C5D14">
      <w:pPr>
        <w:rPr>
          <w:rFonts w:ascii="Verdana" w:hAnsi="Verdana"/>
          <w:sz w:val="20"/>
          <w:szCs w:val="20"/>
        </w:rPr>
      </w:pPr>
    </w:p>
    <w:p w14:paraId="7635A709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Firma Alunni__________________________</w:t>
      </w:r>
    </w:p>
    <w:p w14:paraId="0355F51E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13A9224B" w14:textId="77777777" w:rsidR="0010362E" w:rsidRDefault="0010362E" w:rsidP="004C5D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__________________________</w:t>
      </w:r>
    </w:p>
    <w:p w14:paraId="5A955908" w14:textId="77777777" w:rsidR="0010362E" w:rsidRDefault="0010362E" w:rsidP="004C5D14">
      <w:pPr>
        <w:rPr>
          <w:rFonts w:ascii="Verdana" w:hAnsi="Verdana"/>
          <w:sz w:val="20"/>
          <w:szCs w:val="20"/>
        </w:rPr>
      </w:pPr>
    </w:p>
    <w:p w14:paraId="2E85742E" w14:textId="6A2BC0FF" w:rsidR="0010362E" w:rsidRDefault="0010362E" w:rsidP="004C5D14">
      <w:pPr>
        <w:rPr>
          <w:rFonts w:ascii="Verdana" w:hAnsi="Verdana"/>
          <w:sz w:val="20"/>
          <w:szCs w:val="20"/>
        </w:rPr>
      </w:pPr>
    </w:p>
    <w:sectPr w:rsidR="0010362E" w:rsidSect="00A9090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10BF"/>
    <w:multiLevelType w:val="hybridMultilevel"/>
    <w:tmpl w:val="268071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9B"/>
    <w:rsid w:val="000D5CA1"/>
    <w:rsid w:val="0010362E"/>
    <w:rsid w:val="00112151"/>
    <w:rsid w:val="001720DA"/>
    <w:rsid w:val="00183586"/>
    <w:rsid w:val="00187550"/>
    <w:rsid w:val="001D1E09"/>
    <w:rsid w:val="001F4998"/>
    <w:rsid w:val="0021750E"/>
    <w:rsid w:val="002D5BB6"/>
    <w:rsid w:val="00390B9D"/>
    <w:rsid w:val="00485F44"/>
    <w:rsid w:val="004B1BDF"/>
    <w:rsid w:val="004C5D14"/>
    <w:rsid w:val="004E4C63"/>
    <w:rsid w:val="004E6F99"/>
    <w:rsid w:val="00604FE0"/>
    <w:rsid w:val="006641EB"/>
    <w:rsid w:val="0067275D"/>
    <w:rsid w:val="006F1E57"/>
    <w:rsid w:val="00745C43"/>
    <w:rsid w:val="00756739"/>
    <w:rsid w:val="007D2734"/>
    <w:rsid w:val="0082303C"/>
    <w:rsid w:val="00824522"/>
    <w:rsid w:val="0083638E"/>
    <w:rsid w:val="008368AD"/>
    <w:rsid w:val="008434A0"/>
    <w:rsid w:val="008B48AE"/>
    <w:rsid w:val="008F237E"/>
    <w:rsid w:val="00940C9B"/>
    <w:rsid w:val="00946E21"/>
    <w:rsid w:val="009D7687"/>
    <w:rsid w:val="009F431C"/>
    <w:rsid w:val="00A232C7"/>
    <w:rsid w:val="00A303E7"/>
    <w:rsid w:val="00A4399D"/>
    <w:rsid w:val="00A9090B"/>
    <w:rsid w:val="00AD2FF3"/>
    <w:rsid w:val="00B05578"/>
    <w:rsid w:val="00B6481A"/>
    <w:rsid w:val="00B7407F"/>
    <w:rsid w:val="00BE195C"/>
    <w:rsid w:val="00BE44E8"/>
    <w:rsid w:val="00C053A0"/>
    <w:rsid w:val="00C054D4"/>
    <w:rsid w:val="00C227D8"/>
    <w:rsid w:val="00C825FD"/>
    <w:rsid w:val="00CA37C1"/>
    <w:rsid w:val="00E15408"/>
    <w:rsid w:val="00E93B4C"/>
    <w:rsid w:val="00EA0B23"/>
    <w:rsid w:val="00ED2A9E"/>
    <w:rsid w:val="00ED6658"/>
    <w:rsid w:val="00F4686A"/>
    <w:rsid w:val="00FC72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0FF0"/>
  <w15:docId w15:val="{80CD74D6-DBD0-4B62-A3CB-2017473D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38E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Times"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B2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83638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E44E8"/>
    <w:pPr>
      <w:widowControl/>
      <w:suppressAutoHyphens w:val="0"/>
      <w:autoSpaceDE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44E8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C05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Rosa Sagona</cp:lastModifiedBy>
  <cp:revision>3</cp:revision>
  <cp:lastPrinted>2014-06-03T16:17:00Z</cp:lastPrinted>
  <dcterms:created xsi:type="dcterms:W3CDTF">2023-06-02T14:12:00Z</dcterms:created>
  <dcterms:modified xsi:type="dcterms:W3CDTF">2023-06-02T14:30:00Z</dcterms:modified>
</cp:coreProperties>
</file>