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02F3" w14:textId="77777777" w:rsidR="00E3715C" w:rsidRDefault="00E3715C" w:rsidP="00622E18">
      <w:pPr>
        <w:jc w:val="center"/>
        <w:rPr>
          <w:rFonts w:ascii="Georgia" w:hAnsi="Georgia"/>
          <w:b/>
          <w:bCs/>
          <w:color w:val="000000" w:themeColor="text1"/>
          <w:sz w:val="23"/>
          <w:szCs w:val="23"/>
        </w:rPr>
      </w:pPr>
      <w:proofErr w:type="spellStart"/>
      <w:r>
        <w:rPr>
          <w:rFonts w:ascii="Georgia" w:hAnsi="Georgia"/>
          <w:b/>
          <w:bCs/>
          <w:color w:val="000000" w:themeColor="text1"/>
          <w:sz w:val="23"/>
          <w:szCs w:val="23"/>
        </w:rPr>
        <w:t>Progrmma</w:t>
      </w:r>
      <w:proofErr w:type="spellEnd"/>
      <w:r>
        <w:rPr>
          <w:rFonts w:ascii="Georgia" w:hAnsi="Georgia"/>
          <w:b/>
          <w:bCs/>
          <w:color w:val="000000" w:themeColor="text1"/>
          <w:sz w:val="23"/>
          <w:szCs w:val="23"/>
        </w:rPr>
        <w:t xml:space="preserve"> di Lingua e Letteratura Inglese</w:t>
      </w:r>
    </w:p>
    <w:p w14:paraId="0E2A63CC" w14:textId="77777777" w:rsidR="00E3715C" w:rsidRDefault="00E3715C" w:rsidP="00622E18">
      <w:pPr>
        <w:jc w:val="center"/>
        <w:rPr>
          <w:rFonts w:ascii="Georgia" w:hAnsi="Georgia"/>
          <w:b/>
          <w:bCs/>
          <w:color w:val="000000" w:themeColor="text1"/>
          <w:sz w:val="23"/>
          <w:szCs w:val="23"/>
        </w:rPr>
      </w:pPr>
      <w:r>
        <w:rPr>
          <w:rFonts w:ascii="Georgia" w:hAnsi="Georgia"/>
          <w:b/>
          <w:bCs/>
          <w:color w:val="000000" w:themeColor="text1"/>
          <w:sz w:val="23"/>
          <w:szCs w:val="23"/>
        </w:rPr>
        <w:t>A</w:t>
      </w:r>
      <w:r w:rsidR="00622E18" w:rsidRPr="00082EA4">
        <w:rPr>
          <w:rFonts w:ascii="Georgia" w:hAnsi="Georgia"/>
          <w:b/>
          <w:bCs/>
          <w:color w:val="000000" w:themeColor="text1"/>
          <w:sz w:val="23"/>
          <w:szCs w:val="23"/>
        </w:rPr>
        <w:t>nno scolastico 2022/23</w:t>
      </w:r>
    </w:p>
    <w:p w14:paraId="70799A2B" w14:textId="30AA3E72" w:rsidR="00622E18" w:rsidRPr="00082EA4" w:rsidRDefault="00622E18" w:rsidP="00622E18">
      <w:pPr>
        <w:jc w:val="center"/>
        <w:rPr>
          <w:rFonts w:ascii="Georgia" w:hAnsi="Georgia"/>
          <w:b/>
          <w:bCs/>
          <w:color w:val="000000" w:themeColor="text1"/>
          <w:sz w:val="23"/>
          <w:szCs w:val="23"/>
        </w:rPr>
      </w:pPr>
      <w:r w:rsidRPr="00082EA4">
        <w:rPr>
          <w:rFonts w:ascii="Georgia" w:hAnsi="Georgia"/>
          <w:b/>
          <w:bCs/>
          <w:color w:val="000000" w:themeColor="text1"/>
          <w:sz w:val="23"/>
          <w:szCs w:val="23"/>
        </w:rPr>
        <w:t>classe 3B</w:t>
      </w:r>
    </w:p>
    <w:p w14:paraId="27F83594" w14:textId="782C484D" w:rsidR="00622E18" w:rsidRPr="00082EA4" w:rsidRDefault="00622E18" w:rsidP="00622E18">
      <w:pPr>
        <w:jc w:val="center"/>
        <w:rPr>
          <w:rFonts w:ascii="Georgia" w:hAnsi="Georgia"/>
          <w:b/>
          <w:bCs/>
          <w:color w:val="000000" w:themeColor="text1"/>
          <w:sz w:val="23"/>
          <w:szCs w:val="23"/>
        </w:rPr>
      </w:pPr>
    </w:p>
    <w:p w14:paraId="43BC9079" w14:textId="77777777" w:rsidR="00C116C6" w:rsidRPr="00E3715C" w:rsidRDefault="00C116C6" w:rsidP="00622E18">
      <w:pPr>
        <w:spacing w:line="480" w:lineRule="auto"/>
        <w:jc w:val="both"/>
        <w:rPr>
          <w:rFonts w:ascii="Georgia" w:hAnsi="Georgia" w:cs="Arial"/>
          <w:bCs/>
          <w:color w:val="000000" w:themeColor="text1"/>
          <w:sz w:val="22"/>
          <w:szCs w:val="22"/>
          <w:u w:val="single"/>
        </w:rPr>
      </w:pPr>
    </w:p>
    <w:p w14:paraId="2DD1EFC6" w14:textId="7FA3A34C" w:rsidR="00677917" w:rsidRPr="00082EA4" w:rsidRDefault="00677917" w:rsidP="00622E18">
      <w:pPr>
        <w:spacing w:line="480" w:lineRule="auto"/>
        <w:jc w:val="both"/>
        <w:rPr>
          <w:rFonts w:ascii="Georgia" w:hAnsi="Georgia" w:cs="Arial"/>
          <w:bCs/>
          <w:color w:val="000000" w:themeColor="text1"/>
          <w:sz w:val="22"/>
          <w:szCs w:val="22"/>
          <w:u w:val="single"/>
          <w:lang w:val="en-GB"/>
        </w:rPr>
      </w:pPr>
      <w:r w:rsidRPr="00082EA4">
        <w:rPr>
          <w:rFonts w:ascii="Georgia" w:hAnsi="Georgia" w:cs="Arial"/>
          <w:bCs/>
          <w:color w:val="000000" w:themeColor="text1"/>
          <w:sz w:val="22"/>
          <w:szCs w:val="22"/>
          <w:u w:val="single"/>
          <w:lang w:val="en-GB"/>
        </w:rPr>
        <w:t xml:space="preserve">The Words of </w:t>
      </w:r>
      <w:r w:rsidR="00622E18" w:rsidRPr="00082EA4">
        <w:rPr>
          <w:rFonts w:ascii="Georgia" w:hAnsi="Georgia" w:cs="Arial"/>
          <w:bCs/>
          <w:color w:val="000000" w:themeColor="text1"/>
          <w:sz w:val="22"/>
          <w:szCs w:val="22"/>
          <w:u w:val="single"/>
          <w:lang w:val="en-GB"/>
        </w:rPr>
        <w:t xml:space="preserve">Poetry </w:t>
      </w:r>
    </w:p>
    <w:p w14:paraId="472F60DC" w14:textId="48520102" w:rsidR="00C116C6" w:rsidRPr="004D7536" w:rsidRDefault="00677917" w:rsidP="00622E18">
      <w:pPr>
        <w:spacing w:line="480" w:lineRule="auto"/>
        <w:jc w:val="both"/>
        <w:rPr>
          <w:rFonts w:ascii="Georgia" w:hAnsi="Georgia" w:cs="Arial"/>
          <w:color w:val="000000" w:themeColor="text1"/>
          <w:sz w:val="22"/>
          <w:szCs w:val="22"/>
          <w:lang w:val="en-GB"/>
        </w:rPr>
      </w:pPr>
      <w:r>
        <w:rPr>
          <w:rFonts w:ascii="Georgia" w:hAnsi="Georgia" w:cs="Arial"/>
          <w:bCs/>
          <w:color w:val="000000" w:themeColor="text1"/>
          <w:sz w:val="22"/>
          <w:szCs w:val="22"/>
          <w:lang w:val="en-GB"/>
        </w:rPr>
        <w:t xml:space="preserve">Poetry </w:t>
      </w:r>
      <w:r w:rsidR="00622E18" w:rsidRPr="00622E18">
        <w:rPr>
          <w:rFonts w:ascii="Georgia" w:hAnsi="Georgia" w:cs="Arial"/>
          <w:color w:val="000000" w:themeColor="text1"/>
          <w:sz w:val="22"/>
          <w:szCs w:val="22"/>
          <w:lang w:val="en-GB"/>
        </w:rPr>
        <w:t>as a literary genre, basic structural units</w:t>
      </w:r>
      <w:r>
        <w:rPr>
          <w:rFonts w:ascii="Georgia" w:hAnsi="Georgia" w:cs="Arial"/>
          <w:color w:val="000000" w:themeColor="text1"/>
          <w:sz w:val="22"/>
          <w:szCs w:val="22"/>
          <w:lang w:val="en-GB"/>
        </w:rPr>
        <w:t>, types of stanzas, rhythm, sound devices, language devices</w:t>
      </w:r>
      <w:r w:rsidR="004D7536">
        <w:rPr>
          <w:rFonts w:ascii="Georgia" w:hAnsi="Georgia" w:cs="Arial"/>
          <w:color w:val="000000" w:themeColor="text1"/>
          <w:sz w:val="22"/>
          <w:szCs w:val="22"/>
          <w:lang w:val="en-GB"/>
        </w:rPr>
        <w:t>.</w:t>
      </w:r>
    </w:p>
    <w:p w14:paraId="048EE11A" w14:textId="4C3C7A5F" w:rsidR="00677917" w:rsidRPr="00082EA4" w:rsidRDefault="00677917" w:rsidP="00622E18">
      <w:pPr>
        <w:spacing w:line="480" w:lineRule="auto"/>
        <w:jc w:val="both"/>
        <w:rPr>
          <w:rFonts w:ascii="Georgia" w:hAnsi="Georgia" w:cs="Arial"/>
          <w:color w:val="000000" w:themeColor="text1"/>
          <w:sz w:val="22"/>
          <w:szCs w:val="22"/>
          <w:u w:val="single"/>
          <w:lang w:val="en-GB"/>
        </w:rPr>
      </w:pPr>
      <w:r w:rsidRPr="00082EA4">
        <w:rPr>
          <w:rFonts w:ascii="Georgia" w:hAnsi="Georgia" w:cs="Arial"/>
          <w:color w:val="000000" w:themeColor="text1"/>
          <w:sz w:val="22"/>
          <w:szCs w:val="22"/>
          <w:u w:val="single"/>
          <w:lang w:val="en-GB"/>
        </w:rPr>
        <w:t>The Words of Drama</w:t>
      </w:r>
    </w:p>
    <w:p w14:paraId="231DF379" w14:textId="4D947C80" w:rsidR="00677917" w:rsidRDefault="00677917" w:rsidP="00622E18">
      <w:pPr>
        <w:spacing w:line="480" w:lineRule="auto"/>
        <w:jc w:val="both"/>
        <w:rPr>
          <w:rFonts w:ascii="Georgia" w:hAnsi="Georgia" w:cs="Arial"/>
          <w:color w:val="000000" w:themeColor="text1"/>
          <w:sz w:val="22"/>
          <w:szCs w:val="22"/>
          <w:lang w:val="en-GB"/>
        </w:rPr>
      </w:pPr>
      <w:r>
        <w:rPr>
          <w:rFonts w:ascii="Georgia" w:hAnsi="Georgia" w:cs="Arial"/>
          <w:color w:val="000000" w:themeColor="text1"/>
          <w:sz w:val="22"/>
          <w:szCs w:val="22"/>
          <w:lang w:val="en-GB"/>
        </w:rPr>
        <w:t>The elements of drama, the structure of a play, dialogue, monologue, soliloquy, asides, stage directions, characters, language, the tragedy, the comedy, definition of drama</w:t>
      </w:r>
      <w:r w:rsidR="004D7536">
        <w:rPr>
          <w:rFonts w:ascii="Georgia" w:hAnsi="Georgia" w:cs="Arial"/>
          <w:color w:val="000000" w:themeColor="text1"/>
          <w:sz w:val="22"/>
          <w:szCs w:val="22"/>
          <w:lang w:val="en-GB"/>
        </w:rPr>
        <w:t>.</w:t>
      </w:r>
    </w:p>
    <w:p w14:paraId="7901919F" w14:textId="0C7EFC44" w:rsidR="00C116C6" w:rsidRDefault="004D7536" w:rsidP="00622E18">
      <w:pPr>
        <w:spacing w:line="480" w:lineRule="auto"/>
        <w:jc w:val="both"/>
        <w:rPr>
          <w:rFonts w:ascii="Georgia" w:hAnsi="Georgia" w:cs="Arial"/>
          <w:color w:val="000000" w:themeColor="text1"/>
          <w:sz w:val="22"/>
          <w:szCs w:val="22"/>
          <w:u w:val="single"/>
          <w:lang w:val="en-GB"/>
        </w:rPr>
      </w:pPr>
      <w:r w:rsidRPr="004D7536">
        <w:rPr>
          <w:rFonts w:ascii="Georgia" w:hAnsi="Georgia" w:cs="Arial"/>
          <w:color w:val="000000" w:themeColor="text1"/>
          <w:sz w:val="22"/>
          <w:szCs w:val="22"/>
          <w:u w:val="single"/>
          <w:lang w:val="en-GB"/>
        </w:rPr>
        <w:t>The Words of Fiction</w:t>
      </w:r>
      <w:r>
        <w:rPr>
          <w:rFonts w:ascii="Georgia" w:hAnsi="Georgia" w:cs="Arial"/>
          <w:color w:val="000000" w:themeColor="text1"/>
          <w:sz w:val="22"/>
          <w:szCs w:val="22"/>
          <w:u w:val="single"/>
          <w:lang w:val="en-GB"/>
        </w:rPr>
        <w:t>.</w:t>
      </w:r>
    </w:p>
    <w:p w14:paraId="170095C9" w14:textId="77777777" w:rsidR="004D7536" w:rsidRPr="004D7536" w:rsidRDefault="004D7536" w:rsidP="00622E18">
      <w:pPr>
        <w:spacing w:line="480" w:lineRule="auto"/>
        <w:jc w:val="both"/>
        <w:rPr>
          <w:rFonts w:ascii="Georgia" w:hAnsi="Georgia" w:cs="Arial"/>
          <w:color w:val="000000" w:themeColor="text1"/>
          <w:sz w:val="22"/>
          <w:szCs w:val="22"/>
          <w:u w:val="single"/>
          <w:lang w:val="en-GB"/>
        </w:rPr>
      </w:pPr>
    </w:p>
    <w:p w14:paraId="52251960" w14:textId="42F62BF8" w:rsidR="00082EA4" w:rsidRDefault="00082EA4" w:rsidP="00622E18">
      <w:pPr>
        <w:spacing w:line="480" w:lineRule="auto"/>
        <w:jc w:val="both"/>
        <w:rPr>
          <w:rFonts w:ascii="Georgia" w:hAnsi="Georgia" w:cs="Arial"/>
          <w:bCs/>
          <w:color w:val="000000" w:themeColor="text1"/>
          <w:sz w:val="22"/>
          <w:szCs w:val="22"/>
          <w:u w:val="single"/>
          <w:lang w:val="en-GB"/>
        </w:rPr>
      </w:pPr>
      <w:r>
        <w:rPr>
          <w:rFonts w:ascii="Georgia" w:hAnsi="Georgia" w:cs="Arial"/>
          <w:bCs/>
          <w:color w:val="000000" w:themeColor="text1"/>
          <w:sz w:val="22"/>
          <w:szCs w:val="22"/>
          <w:u w:val="single"/>
          <w:lang w:val="en-GB"/>
        </w:rPr>
        <w:t>The Origins and the Middle Ages</w:t>
      </w:r>
    </w:p>
    <w:p w14:paraId="306E94E0" w14:textId="50D31DBB" w:rsidR="00622E18" w:rsidRDefault="00622E18" w:rsidP="00622E18">
      <w:pPr>
        <w:spacing w:line="480" w:lineRule="auto"/>
        <w:jc w:val="both"/>
        <w:rPr>
          <w:rFonts w:ascii="Georgia" w:hAnsi="Georgia" w:cs="Arial"/>
          <w:color w:val="000000" w:themeColor="text1"/>
          <w:sz w:val="22"/>
          <w:szCs w:val="22"/>
          <w:lang w:val="en-GB"/>
        </w:rPr>
      </w:pPr>
      <w:r w:rsidRPr="00622E18">
        <w:rPr>
          <w:rFonts w:ascii="Georgia" w:hAnsi="Georgia" w:cs="Arial"/>
          <w:color w:val="000000" w:themeColor="text1"/>
          <w:sz w:val="22"/>
          <w:szCs w:val="22"/>
          <w:lang w:val="en-GB"/>
        </w:rPr>
        <w:t>The Pre-Celtic Britain</w:t>
      </w:r>
      <w:r w:rsidR="00082EA4">
        <w:rPr>
          <w:rFonts w:ascii="Georgia" w:hAnsi="Georgia" w:cs="Arial"/>
          <w:color w:val="000000" w:themeColor="text1"/>
          <w:sz w:val="22"/>
          <w:szCs w:val="22"/>
          <w:lang w:val="en-GB"/>
        </w:rPr>
        <w:t>,</w:t>
      </w:r>
      <w:r w:rsidR="00082EA4" w:rsidRPr="00082EA4">
        <w:rPr>
          <w:rFonts w:ascii="Georgia" w:hAnsi="Georgia" w:cs="Arial"/>
          <w:color w:val="000000" w:themeColor="text1"/>
          <w:sz w:val="22"/>
          <w:szCs w:val="22"/>
          <w:lang w:val="en-GB"/>
        </w:rPr>
        <w:t xml:space="preserve"> </w:t>
      </w:r>
      <w:r w:rsidR="00082EA4" w:rsidRPr="00622E18">
        <w:rPr>
          <w:rFonts w:ascii="Georgia" w:hAnsi="Georgia" w:cs="Arial"/>
          <w:color w:val="000000" w:themeColor="text1"/>
          <w:sz w:val="22"/>
          <w:szCs w:val="22"/>
          <w:lang w:val="en-GB"/>
        </w:rPr>
        <w:t>Stonehenge</w:t>
      </w:r>
      <w:r w:rsidRPr="00622E18">
        <w:rPr>
          <w:rFonts w:ascii="Georgia" w:hAnsi="Georgia" w:cs="Arial"/>
          <w:color w:val="000000" w:themeColor="text1"/>
          <w:sz w:val="22"/>
          <w:szCs w:val="22"/>
          <w:lang w:val="en-GB"/>
        </w:rPr>
        <w:t xml:space="preserve">, </w:t>
      </w:r>
      <w:r w:rsidR="00082EA4">
        <w:rPr>
          <w:rFonts w:ascii="Georgia" w:hAnsi="Georgia" w:cs="Arial"/>
          <w:color w:val="000000" w:themeColor="text1"/>
          <w:sz w:val="22"/>
          <w:szCs w:val="22"/>
          <w:lang w:val="en-GB"/>
        </w:rPr>
        <w:t>the Celts</w:t>
      </w:r>
      <w:r w:rsidRPr="00622E18">
        <w:rPr>
          <w:rFonts w:ascii="Georgia" w:hAnsi="Georgia" w:cs="Arial"/>
          <w:color w:val="000000" w:themeColor="text1"/>
          <w:sz w:val="22"/>
          <w:szCs w:val="22"/>
          <w:lang w:val="en-GB"/>
        </w:rPr>
        <w:t>,</w:t>
      </w:r>
      <w:r w:rsidR="00082EA4">
        <w:rPr>
          <w:rFonts w:ascii="Georgia" w:hAnsi="Georgia" w:cs="Arial"/>
          <w:color w:val="000000" w:themeColor="text1"/>
          <w:sz w:val="22"/>
          <w:szCs w:val="22"/>
          <w:lang w:val="en-GB"/>
        </w:rPr>
        <w:t xml:space="preserve"> </w:t>
      </w:r>
      <w:r w:rsidRPr="00622E18">
        <w:rPr>
          <w:rFonts w:ascii="Georgia" w:hAnsi="Georgia" w:cs="Arial"/>
          <w:color w:val="000000" w:themeColor="text1"/>
          <w:sz w:val="22"/>
          <w:szCs w:val="22"/>
          <w:lang w:val="en-GB"/>
        </w:rPr>
        <w:t>the Romans, the Anglo-Saxon,</w:t>
      </w:r>
      <w:r w:rsidR="00082EA4">
        <w:rPr>
          <w:rFonts w:ascii="Georgia" w:hAnsi="Georgia" w:cs="Arial"/>
          <w:color w:val="000000" w:themeColor="text1"/>
          <w:sz w:val="22"/>
          <w:szCs w:val="22"/>
          <w:lang w:val="en-GB"/>
        </w:rPr>
        <w:t xml:space="preserve"> Christianisation, the Danes, Alfred the Great, the Battle of Hastings and the end of Anglo-Saxon, the consequences of the invasion, Anarchy, Henry II, </w:t>
      </w:r>
      <w:r w:rsidR="00D51610">
        <w:rPr>
          <w:rFonts w:ascii="Georgia" w:hAnsi="Georgia" w:cs="Arial"/>
          <w:color w:val="000000" w:themeColor="text1"/>
          <w:sz w:val="22"/>
          <w:szCs w:val="22"/>
          <w:lang w:val="en-GB"/>
        </w:rPr>
        <w:t>from</w:t>
      </w:r>
      <w:r w:rsidR="00082EA4">
        <w:rPr>
          <w:rFonts w:ascii="Georgia" w:hAnsi="Georgia" w:cs="Arial"/>
          <w:color w:val="000000" w:themeColor="text1"/>
          <w:sz w:val="22"/>
          <w:szCs w:val="22"/>
          <w:lang w:val="en-GB"/>
        </w:rPr>
        <w:t xml:space="preserve"> Magna Carta to the Peasants’ Revolt, the Wars of the Roses. </w:t>
      </w:r>
    </w:p>
    <w:p w14:paraId="520EA79A" w14:textId="3E3677EC" w:rsidR="00082EA4" w:rsidRDefault="00082EA4" w:rsidP="00622E18">
      <w:pPr>
        <w:spacing w:line="480" w:lineRule="auto"/>
        <w:jc w:val="both"/>
        <w:rPr>
          <w:rFonts w:ascii="Georgia" w:hAnsi="Georgia" w:cs="Arial"/>
          <w:color w:val="000000" w:themeColor="text1"/>
          <w:sz w:val="22"/>
          <w:szCs w:val="22"/>
          <w:lang w:val="en-GB"/>
        </w:rPr>
      </w:pPr>
      <w:r>
        <w:rPr>
          <w:rFonts w:ascii="Georgia" w:hAnsi="Georgia" w:cs="Arial"/>
          <w:color w:val="000000" w:themeColor="text1"/>
          <w:sz w:val="22"/>
          <w:szCs w:val="22"/>
          <w:lang w:val="en-GB"/>
        </w:rPr>
        <w:t>The development of poetry and Anglo-Saxon literature: the epic poem, the pagan elegy, the medieval ballad and the medieval narrative poem.</w:t>
      </w:r>
    </w:p>
    <w:p w14:paraId="4AA3768B" w14:textId="5879A34C" w:rsidR="00082EA4" w:rsidRDefault="00D51610" w:rsidP="00622E18">
      <w:pPr>
        <w:spacing w:line="480" w:lineRule="auto"/>
        <w:jc w:val="both"/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</w:pPr>
      <w:r>
        <w:rPr>
          <w:rFonts w:ascii="Georgia" w:hAnsi="Georgia" w:cs="Arial"/>
          <w:color w:val="000000" w:themeColor="text1"/>
          <w:sz w:val="22"/>
          <w:szCs w:val="22"/>
          <w:lang w:val="en-GB"/>
        </w:rPr>
        <w:t xml:space="preserve">Beowulf: </w:t>
      </w:r>
      <w:r w:rsidR="00323511">
        <w:rPr>
          <w:rFonts w:ascii="Georgia" w:hAnsi="Georgia" w:cs="Arial"/>
          <w:color w:val="000000" w:themeColor="text1"/>
          <w:sz w:val="22"/>
          <w:szCs w:val="22"/>
          <w:lang w:val="en-GB"/>
        </w:rPr>
        <w:t>“</w:t>
      </w:r>
      <w:r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>Beowulf and Grendel: the fight</w:t>
      </w:r>
      <w:r w:rsidR="00323511"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>”, “</w:t>
      </w:r>
      <w:r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>Then he (Wiglaf) waded the dangerous reek</w:t>
      </w:r>
      <w:r w:rsidR="00323511"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 xml:space="preserve"> (…)”</w:t>
      </w:r>
    </w:p>
    <w:p w14:paraId="3E3644B2" w14:textId="02B65EC6" w:rsidR="00C116C6" w:rsidRPr="007006D9" w:rsidRDefault="00D51610" w:rsidP="00622E18">
      <w:pPr>
        <w:spacing w:line="480" w:lineRule="auto"/>
        <w:jc w:val="both"/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</w:pPr>
      <w:r>
        <w:rPr>
          <w:rFonts w:ascii="Georgia" w:hAnsi="Georgia" w:cs="Arial"/>
          <w:color w:val="000000" w:themeColor="text1"/>
          <w:sz w:val="22"/>
          <w:szCs w:val="22"/>
          <w:lang w:val="en-GB"/>
        </w:rPr>
        <w:t xml:space="preserve">The pagan elegy: </w:t>
      </w:r>
      <w:r w:rsidR="00323511">
        <w:rPr>
          <w:rFonts w:ascii="Georgia" w:hAnsi="Georgia" w:cs="Arial"/>
          <w:color w:val="000000" w:themeColor="text1"/>
          <w:sz w:val="22"/>
          <w:szCs w:val="22"/>
          <w:lang w:val="en-GB"/>
        </w:rPr>
        <w:t>“</w:t>
      </w:r>
      <w:r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>The wanderer</w:t>
      </w:r>
      <w:r w:rsidR="00323511"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>”</w:t>
      </w:r>
    </w:p>
    <w:p w14:paraId="01958B18" w14:textId="2670533E" w:rsidR="00D51610" w:rsidRDefault="00D51610" w:rsidP="00622E18">
      <w:pPr>
        <w:spacing w:line="480" w:lineRule="auto"/>
        <w:jc w:val="both"/>
        <w:rPr>
          <w:rFonts w:ascii="Georgia" w:hAnsi="Georgia" w:cs="Arial"/>
          <w:color w:val="000000" w:themeColor="text1"/>
          <w:sz w:val="22"/>
          <w:szCs w:val="22"/>
          <w:u w:val="single"/>
          <w:lang w:val="en-GB"/>
        </w:rPr>
      </w:pPr>
      <w:r>
        <w:rPr>
          <w:rFonts w:ascii="Georgia" w:hAnsi="Georgia" w:cs="Arial"/>
          <w:color w:val="000000" w:themeColor="text1"/>
          <w:sz w:val="22"/>
          <w:szCs w:val="22"/>
          <w:u w:val="single"/>
          <w:lang w:val="en-GB"/>
        </w:rPr>
        <w:t>Geoffrey Chaucer and the Canterbury tales</w:t>
      </w:r>
    </w:p>
    <w:p w14:paraId="609E0B6A" w14:textId="6FA41EFD" w:rsidR="00D51610" w:rsidRDefault="00D51610" w:rsidP="00622E18">
      <w:pPr>
        <w:spacing w:line="480" w:lineRule="auto"/>
        <w:jc w:val="both"/>
        <w:rPr>
          <w:rFonts w:ascii="Georgia" w:hAnsi="Georgia" w:cs="Arial"/>
          <w:color w:val="000000" w:themeColor="text1"/>
          <w:sz w:val="22"/>
          <w:szCs w:val="22"/>
          <w:lang w:val="en-GB"/>
        </w:rPr>
      </w:pPr>
      <w:r w:rsidRPr="00D51610">
        <w:rPr>
          <w:rFonts w:ascii="Georgia" w:hAnsi="Georgia" w:cs="Arial"/>
          <w:color w:val="000000" w:themeColor="text1"/>
          <w:sz w:val="22"/>
          <w:szCs w:val="22"/>
          <w:lang w:val="en-GB"/>
        </w:rPr>
        <w:t xml:space="preserve">The father of English literature, </w:t>
      </w:r>
      <w:r>
        <w:rPr>
          <w:rFonts w:ascii="Georgia" w:hAnsi="Georgia" w:cs="Arial"/>
          <w:color w:val="000000" w:themeColor="text1"/>
          <w:sz w:val="22"/>
          <w:szCs w:val="22"/>
          <w:lang w:val="en-GB"/>
        </w:rPr>
        <w:t>realism, the General Prologue, plot, structure and style, setting, characters, themes</w:t>
      </w:r>
    </w:p>
    <w:p w14:paraId="1DCEED3F" w14:textId="538B0C07" w:rsidR="00C116C6" w:rsidRPr="001738D1" w:rsidRDefault="00D51610" w:rsidP="001738D1">
      <w:pPr>
        <w:spacing w:line="480" w:lineRule="auto"/>
        <w:jc w:val="both"/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</w:pPr>
      <w:r>
        <w:rPr>
          <w:rFonts w:ascii="Georgia" w:hAnsi="Georgia" w:cs="Arial"/>
          <w:color w:val="000000" w:themeColor="text1"/>
          <w:sz w:val="22"/>
          <w:szCs w:val="22"/>
          <w:lang w:val="en-GB"/>
        </w:rPr>
        <w:t>The Canterbury tales: “</w:t>
      </w:r>
      <w:r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 xml:space="preserve">The Prioress”, </w:t>
      </w:r>
      <w:r w:rsidR="00323511"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>“The Merchant</w:t>
      </w:r>
      <w:r w:rsidR="001738D1"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>”</w:t>
      </w:r>
    </w:p>
    <w:p w14:paraId="710B2C54" w14:textId="6F62010B" w:rsidR="00323511" w:rsidRDefault="00323511" w:rsidP="00622E18">
      <w:pPr>
        <w:spacing w:line="360" w:lineRule="auto"/>
        <w:jc w:val="both"/>
        <w:rPr>
          <w:rFonts w:ascii="Georgia" w:hAnsi="Georgia" w:cs="Arial"/>
          <w:color w:val="000000" w:themeColor="text1"/>
          <w:sz w:val="22"/>
          <w:szCs w:val="22"/>
          <w:u w:val="single"/>
          <w:lang w:val="en-GB"/>
        </w:rPr>
      </w:pPr>
      <w:r>
        <w:rPr>
          <w:rFonts w:ascii="Georgia" w:hAnsi="Georgia" w:cs="Arial"/>
          <w:color w:val="000000" w:themeColor="text1"/>
          <w:sz w:val="22"/>
          <w:szCs w:val="22"/>
          <w:u w:val="single"/>
          <w:lang w:val="en-GB"/>
        </w:rPr>
        <w:t>The Renaissance and the Puritan Age</w:t>
      </w:r>
    </w:p>
    <w:p w14:paraId="6F2D02A3" w14:textId="42F20123" w:rsidR="00323511" w:rsidRDefault="00323511" w:rsidP="00622E18">
      <w:pPr>
        <w:spacing w:line="360" w:lineRule="auto"/>
        <w:jc w:val="both"/>
        <w:rPr>
          <w:rFonts w:ascii="Georgia" w:hAnsi="Georgia" w:cs="Arial"/>
          <w:color w:val="000000" w:themeColor="text1"/>
          <w:sz w:val="22"/>
          <w:szCs w:val="22"/>
          <w:lang w:val="en-GB"/>
        </w:rPr>
      </w:pPr>
      <w:r>
        <w:rPr>
          <w:rFonts w:ascii="Georgia" w:hAnsi="Georgia" w:cs="Arial"/>
          <w:color w:val="000000" w:themeColor="text1"/>
          <w:sz w:val="22"/>
          <w:szCs w:val="22"/>
          <w:lang w:val="en-GB"/>
        </w:rPr>
        <w:t xml:space="preserve">The early Tudors, the Reformation, Elizabeth I, Renaissance and New Learning, Universal Order, the development of Drama, the structure of theatres, the Globe. </w:t>
      </w:r>
    </w:p>
    <w:p w14:paraId="0647218E" w14:textId="747D3769" w:rsidR="00323511" w:rsidRDefault="00323511" w:rsidP="00622E18">
      <w:pPr>
        <w:spacing w:line="360" w:lineRule="auto"/>
        <w:jc w:val="both"/>
        <w:rPr>
          <w:rFonts w:ascii="Georgia" w:hAnsi="Georgia" w:cs="Arial"/>
          <w:color w:val="000000" w:themeColor="text1"/>
          <w:sz w:val="22"/>
          <w:szCs w:val="22"/>
          <w:u w:val="single"/>
          <w:lang w:val="en-GB"/>
        </w:rPr>
      </w:pPr>
      <w:r>
        <w:rPr>
          <w:rFonts w:ascii="Georgia" w:hAnsi="Georgia" w:cs="Arial"/>
          <w:color w:val="000000" w:themeColor="text1"/>
          <w:sz w:val="22"/>
          <w:szCs w:val="22"/>
          <w:u w:val="single"/>
          <w:lang w:val="en-GB"/>
        </w:rPr>
        <w:t xml:space="preserve">The sonnet </w:t>
      </w:r>
    </w:p>
    <w:p w14:paraId="02C3A07F" w14:textId="511D31E5" w:rsidR="00323511" w:rsidRDefault="00323511" w:rsidP="00622E18">
      <w:pPr>
        <w:spacing w:line="360" w:lineRule="auto"/>
        <w:jc w:val="both"/>
        <w:rPr>
          <w:rFonts w:ascii="Georgia" w:hAnsi="Georgia" w:cs="Arial"/>
          <w:color w:val="000000" w:themeColor="text1"/>
          <w:sz w:val="22"/>
          <w:szCs w:val="22"/>
          <w:lang w:val="en-GB"/>
        </w:rPr>
      </w:pPr>
      <w:r>
        <w:rPr>
          <w:rFonts w:ascii="Georgia" w:hAnsi="Georgia" w:cs="Arial"/>
          <w:color w:val="000000" w:themeColor="text1"/>
          <w:sz w:val="22"/>
          <w:szCs w:val="22"/>
          <w:lang w:val="en-GB"/>
        </w:rPr>
        <w:t>The golden age of poetry, Petrarchan sonnet, Shakespearean sonnet.</w:t>
      </w:r>
    </w:p>
    <w:p w14:paraId="68100A50" w14:textId="3AF05807" w:rsidR="00323511" w:rsidRDefault="00323511" w:rsidP="00622E18">
      <w:pPr>
        <w:spacing w:line="360" w:lineRule="auto"/>
        <w:jc w:val="both"/>
        <w:rPr>
          <w:rFonts w:ascii="Georgia" w:hAnsi="Georgia" w:cs="Arial"/>
          <w:color w:val="000000" w:themeColor="text1"/>
          <w:sz w:val="22"/>
          <w:szCs w:val="22"/>
          <w:u w:val="single"/>
          <w:lang w:val="en-GB"/>
        </w:rPr>
      </w:pPr>
      <w:r>
        <w:rPr>
          <w:rFonts w:ascii="Georgia" w:hAnsi="Georgia" w:cs="Arial"/>
          <w:color w:val="000000" w:themeColor="text1"/>
          <w:sz w:val="22"/>
          <w:szCs w:val="22"/>
          <w:u w:val="single"/>
          <w:lang w:val="en-GB"/>
        </w:rPr>
        <w:t xml:space="preserve">William Shakespeare </w:t>
      </w:r>
    </w:p>
    <w:p w14:paraId="316DC941" w14:textId="6508E9D3" w:rsidR="00323511" w:rsidRDefault="00323511" w:rsidP="00622E18">
      <w:pPr>
        <w:spacing w:line="360" w:lineRule="auto"/>
        <w:jc w:val="both"/>
        <w:rPr>
          <w:rFonts w:ascii="Georgia" w:hAnsi="Georgia" w:cs="Arial"/>
          <w:color w:val="000000" w:themeColor="text1"/>
          <w:sz w:val="22"/>
          <w:szCs w:val="22"/>
          <w:lang w:val="en-GB"/>
        </w:rPr>
      </w:pPr>
      <w:r>
        <w:rPr>
          <w:rFonts w:ascii="Georgia" w:hAnsi="Georgia" w:cs="Arial"/>
          <w:color w:val="000000" w:themeColor="text1"/>
          <w:sz w:val="22"/>
          <w:szCs w:val="22"/>
          <w:lang w:val="en-GB"/>
        </w:rPr>
        <w:t>Sonnets, Quarto, the themes and addresses, style</w:t>
      </w:r>
    </w:p>
    <w:p w14:paraId="21FF3EC3" w14:textId="4AD93886" w:rsidR="00323511" w:rsidRDefault="00323511" w:rsidP="00622E18">
      <w:pPr>
        <w:spacing w:line="360" w:lineRule="auto"/>
        <w:jc w:val="both"/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</w:pPr>
      <w:r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lastRenderedPageBreak/>
        <w:t>“Shall I compare thee”, “Like as the waves”, “My mistress’ eyes”</w:t>
      </w:r>
    </w:p>
    <w:p w14:paraId="37520C15" w14:textId="33D25C73" w:rsidR="009E2EA1" w:rsidRDefault="00323511" w:rsidP="00622E18">
      <w:pPr>
        <w:spacing w:line="360" w:lineRule="auto"/>
        <w:jc w:val="both"/>
        <w:rPr>
          <w:rFonts w:ascii="Georgia" w:hAnsi="Georgia" w:cs="Arial"/>
          <w:color w:val="000000" w:themeColor="text1"/>
          <w:sz w:val="22"/>
          <w:szCs w:val="22"/>
          <w:lang w:val="en-GB"/>
        </w:rPr>
      </w:pPr>
      <w:r>
        <w:rPr>
          <w:rFonts w:ascii="Georgia" w:hAnsi="Georgia" w:cs="Arial"/>
          <w:color w:val="000000" w:themeColor="text1"/>
          <w:sz w:val="22"/>
          <w:szCs w:val="22"/>
          <w:lang w:val="en-GB"/>
        </w:rPr>
        <w:t xml:space="preserve">Shakespeare the dramatist, a Shakespearean play and </w:t>
      </w:r>
      <w:r w:rsidR="00C4114E">
        <w:rPr>
          <w:rFonts w:ascii="Georgia" w:hAnsi="Georgia" w:cs="Arial"/>
          <w:color w:val="000000" w:themeColor="text1"/>
          <w:sz w:val="22"/>
          <w:szCs w:val="22"/>
          <w:lang w:val="en-GB"/>
        </w:rPr>
        <w:t>general features</w:t>
      </w:r>
    </w:p>
    <w:p w14:paraId="467A377B" w14:textId="1E59E7D3" w:rsidR="009E2EA1" w:rsidRPr="009E2EA1" w:rsidRDefault="00C4114E" w:rsidP="00622E18">
      <w:pPr>
        <w:spacing w:line="360" w:lineRule="auto"/>
        <w:jc w:val="both"/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</w:pPr>
      <w:r>
        <w:rPr>
          <w:rFonts w:ascii="Georgia" w:hAnsi="Georgia" w:cs="Arial"/>
          <w:color w:val="000000" w:themeColor="text1"/>
          <w:sz w:val="22"/>
          <w:szCs w:val="22"/>
          <w:lang w:val="en-GB"/>
        </w:rPr>
        <w:t xml:space="preserve">Romeo and Juliet, </w:t>
      </w:r>
      <w:r w:rsidR="009E2EA1"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>“The balcony scene”</w:t>
      </w:r>
    </w:p>
    <w:p w14:paraId="5E833F96" w14:textId="77777777" w:rsidR="009E2EA1" w:rsidRDefault="00C4114E" w:rsidP="009E2EA1">
      <w:pPr>
        <w:spacing w:line="360" w:lineRule="auto"/>
        <w:jc w:val="both"/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</w:pPr>
      <w:r>
        <w:rPr>
          <w:rFonts w:ascii="Georgia" w:hAnsi="Georgia" w:cs="Arial"/>
          <w:color w:val="000000" w:themeColor="text1"/>
          <w:sz w:val="22"/>
          <w:szCs w:val="22"/>
          <w:lang w:val="en-GB"/>
        </w:rPr>
        <w:t>The Merchant of Venice</w:t>
      </w:r>
      <w:r w:rsidR="009E2EA1">
        <w:rPr>
          <w:rFonts w:ascii="Georgia" w:hAnsi="Georgia" w:cs="Arial"/>
          <w:color w:val="000000" w:themeColor="text1"/>
          <w:sz w:val="22"/>
          <w:szCs w:val="22"/>
          <w:lang w:val="en-GB"/>
        </w:rPr>
        <w:t xml:space="preserve">, </w:t>
      </w:r>
      <w:r w:rsidR="009E2EA1"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>‘The quality of mercy’.</w:t>
      </w:r>
    </w:p>
    <w:p w14:paraId="1D380C8C" w14:textId="77777777" w:rsidR="00B658B1" w:rsidRDefault="00B658B1" w:rsidP="009E2EA1">
      <w:pPr>
        <w:spacing w:line="360" w:lineRule="auto"/>
        <w:jc w:val="both"/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</w:pPr>
    </w:p>
    <w:p w14:paraId="3E1DFEDC" w14:textId="28DBEBEA" w:rsidR="00B658B1" w:rsidRDefault="00B658B1" w:rsidP="009E2EA1">
      <w:pPr>
        <w:spacing w:line="360" w:lineRule="auto"/>
        <w:jc w:val="both"/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</w:pPr>
      <w:proofErr w:type="spellStart"/>
      <w:r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>L’Insegnante</w:t>
      </w:r>
      <w:proofErr w:type="spellEnd"/>
      <w:r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ab/>
      </w:r>
      <w:r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ab/>
      </w:r>
      <w:r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ab/>
      </w:r>
      <w:r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ab/>
      </w:r>
      <w:r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ab/>
      </w:r>
      <w:r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ab/>
      </w:r>
      <w:r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ab/>
      </w:r>
      <w:r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ab/>
      </w:r>
      <w:proofErr w:type="spellStart"/>
      <w:r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>Gli</w:t>
      </w:r>
      <w:proofErr w:type="spellEnd"/>
      <w:r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>Studenti</w:t>
      </w:r>
      <w:proofErr w:type="spellEnd"/>
    </w:p>
    <w:p w14:paraId="5CB2D011" w14:textId="77777777" w:rsidR="00B658B1" w:rsidRDefault="00B658B1" w:rsidP="009E2EA1">
      <w:pPr>
        <w:spacing w:line="360" w:lineRule="auto"/>
        <w:jc w:val="both"/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</w:pPr>
    </w:p>
    <w:p w14:paraId="35236499" w14:textId="77777777" w:rsidR="00B658B1" w:rsidRDefault="00B658B1" w:rsidP="009E2EA1">
      <w:pPr>
        <w:spacing w:line="360" w:lineRule="auto"/>
        <w:jc w:val="both"/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</w:pPr>
    </w:p>
    <w:p w14:paraId="1B89BA66" w14:textId="77777777" w:rsidR="006E4406" w:rsidRDefault="006E4406" w:rsidP="009E2EA1">
      <w:pPr>
        <w:spacing w:line="360" w:lineRule="auto"/>
        <w:jc w:val="both"/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</w:pPr>
    </w:p>
    <w:p w14:paraId="3D9420C7" w14:textId="3CCCE569" w:rsidR="00B658B1" w:rsidRPr="00A570D8" w:rsidRDefault="00B658B1" w:rsidP="009E2EA1">
      <w:pPr>
        <w:spacing w:line="360" w:lineRule="auto"/>
        <w:jc w:val="both"/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</w:pPr>
      <w:r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>Roma, 7</w:t>
      </w:r>
      <w:r w:rsidR="006E4406"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>/6</w:t>
      </w:r>
      <w:r>
        <w:rPr>
          <w:rFonts w:ascii="Georgia" w:hAnsi="Georgia" w:cs="Arial"/>
          <w:i/>
          <w:iCs/>
          <w:color w:val="000000" w:themeColor="text1"/>
          <w:sz w:val="22"/>
          <w:szCs w:val="22"/>
          <w:lang w:val="en-GB"/>
        </w:rPr>
        <w:t>/2023</w:t>
      </w:r>
    </w:p>
    <w:p w14:paraId="49BE8269" w14:textId="6C2B3E39" w:rsidR="00323511" w:rsidRDefault="00323511" w:rsidP="00622E18">
      <w:pPr>
        <w:spacing w:line="360" w:lineRule="auto"/>
        <w:jc w:val="both"/>
        <w:rPr>
          <w:rFonts w:ascii="Georgia" w:hAnsi="Georgia" w:cs="Arial"/>
          <w:color w:val="000000" w:themeColor="text1"/>
          <w:sz w:val="22"/>
          <w:szCs w:val="22"/>
          <w:lang w:val="en-GB"/>
        </w:rPr>
      </w:pPr>
    </w:p>
    <w:sectPr w:rsidR="003235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18"/>
    <w:rsid w:val="00082EA4"/>
    <w:rsid w:val="001738D1"/>
    <w:rsid w:val="00323511"/>
    <w:rsid w:val="004D7536"/>
    <w:rsid w:val="00622E18"/>
    <w:rsid w:val="00677917"/>
    <w:rsid w:val="006E4406"/>
    <w:rsid w:val="007006D9"/>
    <w:rsid w:val="008D28E5"/>
    <w:rsid w:val="009E2EA1"/>
    <w:rsid w:val="00A570D8"/>
    <w:rsid w:val="00B06CCA"/>
    <w:rsid w:val="00B658B1"/>
    <w:rsid w:val="00B91E66"/>
    <w:rsid w:val="00C116C6"/>
    <w:rsid w:val="00C4114E"/>
    <w:rsid w:val="00C4789A"/>
    <w:rsid w:val="00D51610"/>
    <w:rsid w:val="00E3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ADE4"/>
  <w15:chartTrackingRefBased/>
  <w15:docId w15:val="{CE143CBA-AD4D-4944-89F7-F06B1B40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D'artibale Giuseppe</dc:creator>
  <cp:keywords/>
  <dc:description/>
  <cp:lastModifiedBy>Elisabetta Carioti</cp:lastModifiedBy>
  <cp:revision>12</cp:revision>
  <dcterms:created xsi:type="dcterms:W3CDTF">2023-06-06T16:33:00Z</dcterms:created>
  <dcterms:modified xsi:type="dcterms:W3CDTF">2023-06-07T08:02:00Z</dcterms:modified>
</cp:coreProperties>
</file>