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F448" w14:textId="77777777" w:rsidR="00175214" w:rsidRPr="00D35F63" w:rsidRDefault="00175214" w:rsidP="00175214">
      <w:pPr>
        <w:spacing w:after="240"/>
        <w:rPr>
          <w:b w:val="0"/>
          <w:bCs/>
          <w:i w:val="0"/>
          <w:iCs/>
        </w:rPr>
      </w:pPr>
      <w:bookmarkStart w:id="0" w:name="_Hlk42017744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1"/>
      </w:tblGrid>
      <w:tr w:rsidR="00175214" w:rsidRPr="00D35F63" w14:paraId="07EEFEB6" w14:textId="77777777" w:rsidTr="00852C0D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14:paraId="59C26EBB" w14:textId="77777777" w:rsidR="00175214" w:rsidRPr="00681950" w:rsidRDefault="00175214" w:rsidP="00852C0D">
            <w:pPr>
              <w:ind w:left="8"/>
              <w:jc w:val="center"/>
              <w:rPr>
                <w:i w:val="0"/>
                <w:iCs/>
                <w:color w:val="000000"/>
                <w:szCs w:val="24"/>
              </w:rPr>
            </w:pPr>
            <w:r w:rsidRPr="00681950">
              <w:rPr>
                <w:i w:val="0"/>
                <w:iCs/>
                <w:color w:val="000000"/>
                <w:szCs w:val="24"/>
              </w:rPr>
              <w:t>LICEO SCIENTIFICO MORGAGNI</w:t>
            </w:r>
          </w:p>
          <w:p w14:paraId="131EF073" w14:textId="77777777" w:rsidR="00175214" w:rsidRPr="00681950" w:rsidRDefault="00175214" w:rsidP="00852C0D">
            <w:pPr>
              <w:ind w:left="8"/>
              <w:jc w:val="center"/>
              <w:rPr>
                <w:i w:val="0"/>
                <w:iCs/>
                <w:color w:val="000000"/>
                <w:szCs w:val="24"/>
              </w:rPr>
            </w:pPr>
          </w:p>
          <w:p w14:paraId="24FB3090" w14:textId="50E067B9" w:rsidR="00175214" w:rsidRPr="00681950" w:rsidRDefault="00175214" w:rsidP="00852C0D">
            <w:pPr>
              <w:ind w:left="8"/>
              <w:jc w:val="center"/>
              <w:rPr>
                <w:i w:val="0"/>
                <w:iCs/>
                <w:color w:val="000000"/>
                <w:szCs w:val="24"/>
              </w:rPr>
            </w:pPr>
            <w:r w:rsidRPr="00681950">
              <w:rPr>
                <w:i w:val="0"/>
                <w:iCs/>
                <w:color w:val="000000"/>
                <w:szCs w:val="24"/>
              </w:rPr>
              <w:t xml:space="preserve">PROGRAMMA CLASSE V </w:t>
            </w:r>
            <w:r w:rsidR="00D35F63" w:rsidRPr="00681950">
              <w:rPr>
                <w:i w:val="0"/>
                <w:iCs/>
                <w:color w:val="000000"/>
                <w:szCs w:val="24"/>
              </w:rPr>
              <w:t>E</w:t>
            </w:r>
            <w:r w:rsidR="00883FFA" w:rsidRPr="00681950">
              <w:rPr>
                <w:i w:val="0"/>
                <w:iCs/>
                <w:color w:val="000000"/>
                <w:szCs w:val="24"/>
              </w:rPr>
              <w:t> </w:t>
            </w:r>
            <w:proofErr w:type="spellStart"/>
            <w:r w:rsidR="00883FFA" w:rsidRPr="00681950">
              <w:rPr>
                <w:i w:val="0"/>
                <w:iCs/>
                <w:color w:val="000000"/>
                <w:szCs w:val="24"/>
              </w:rPr>
              <w:t>a.s.</w:t>
            </w:r>
            <w:proofErr w:type="spellEnd"/>
            <w:r w:rsidRPr="00681950">
              <w:rPr>
                <w:i w:val="0"/>
                <w:iCs/>
                <w:color w:val="000000"/>
                <w:szCs w:val="24"/>
              </w:rPr>
              <w:t xml:space="preserve"> 20</w:t>
            </w:r>
            <w:r w:rsidR="00D35F63" w:rsidRPr="00681950">
              <w:rPr>
                <w:i w:val="0"/>
                <w:iCs/>
                <w:color w:val="000000"/>
                <w:szCs w:val="24"/>
              </w:rPr>
              <w:t>2</w:t>
            </w:r>
            <w:r w:rsidR="00CC4451" w:rsidRPr="00681950">
              <w:rPr>
                <w:i w:val="0"/>
                <w:iCs/>
                <w:color w:val="000000"/>
                <w:szCs w:val="24"/>
              </w:rPr>
              <w:t>2</w:t>
            </w:r>
            <w:r w:rsidR="00D35F63" w:rsidRPr="00681950">
              <w:rPr>
                <w:i w:val="0"/>
                <w:iCs/>
                <w:color w:val="000000"/>
                <w:szCs w:val="24"/>
              </w:rPr>
              <w:t>/202</w:t>
            </w:r>
            <w:r w:rsidR="00CC4451" w:rsidRPr="00681950">
              <w:rPr>
                <w:i w:val="0"/>
                <w:iCs/>
                <w:color w:val="000000"/>
                <w:szCs w:val="24"/>
              </w:rPr>
              <w:t>3</w:t>
            </w:r>
            <w:r w:rsidRPr="00681950">
              <w:rPr>
                <w:i w:val="0"/>
                <w:iCs/>
                <w:color w:val="000000"/>
                <w:szCs w:val="24"/>
              </w:rPr>
              <w:t> </w:t>
            </w:r>
          </w:p>
          <w:p w14:paraId="5382D469" w14:textId="77777777" w:rsidR="00883FFA" w:rsidRPr="00D35F63" w:rsidRDefault="00883FFA" w:rsidP="00852C0D">
            <w:pPr>
              <w:ind w:left="8"/>
              <w:jc w:val="center"/>
              <w:rPr>
                <w:i w:val="0"/>
                <w:iCs/>
                <w:color w:val="000000"/>
                <w:szCs w:val="22"/>
              </w:rPr>
            </w:pPr>
          </w:p>
          <w:p w14:paraId="5D1BA0A7" w14:textId="77777777" w:rsidR="00175214" w:rsidRPr="00D35F63" w:rsidRDefault="00175214" w:rsidP="00852C0D">
            <w:pPr>
              <w:ind w:left="8"/>
              <w:jc w:val="center"/>
              <w:rPr>
                <w:b w:val="0"/>
                <w:bCs/>
                <w:i w:val="0"/>
                <w:iCs/>
              </w:rPr>
            </w:pPr>
          </w:p>
        </w:tc>
      </w:tr>
      <w:tr w:rsidR="00175214" w:rsidRPr="00D35F63" w14:paraId="6A3C4958" w14:textId="77777777" w:rsidTr="00852C0D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14:paraId="76AE5000" w14:textId="77777777" w:rsidR="00883FFA" w:rsidRPr="00681950" w:rsidRDefault="00883FFA" w:rsidP="00852C0D">
            <w:pPr>
              <w:rPr>
                <w:i w:val="0"/>
                <w:iCs/>
                <w:color w:val="000000"/>
                <w:szCs w:val="24"/>
              </w:rPr>
            </w:pPr>
          </w:p>
          <w:p w14:paraId="183FFF92" w14:textId="77777777" w:rsidR="00175214" w:rsidRPr="00681950" w:rsidRDefault="00883FFA" w:rsidP="00852C0D">
            <w:pPr>
              <w:rPr>
                <w:i w:val="0"/>
                <w:iCs/>
                <w:szCs w:val="24"/>
              </w:rPr>
            </w:pPr>
            <w:r w:rsidRPr="00681950">
              <w:rPr>
                <w:i w:val="0"/>
                <w:iCs/>
                <w:color w:val="000000"/>
                <w:szCs w:val="24"/>
              </w:rPr>
              <w:t xml:space="preserve">DISCIPLINA: </w:t>
            </w:r>
            <w:r w:rsidR="00175214" w:rsidRPr="00681950">
              <w:rPr>
                <w:i w:val="0"/>
                <w:iCs/>
                <w:color w:val="000000"/>
                <w:szCs w:val="24"/>
              </w:rPr>
              <w:t>STORIA</w:t>
            </w:r>
          </w:p>
        </w:tc>
      </w:tr>
      <w:tr w:rsidR="00175214" w:rsidRPr="00D35F63" w14:paraId="7778016F" w14:textId="77777777" w:rsidTr="00852C0D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14:paraId="25D6B5D9" w14:textId="77777777" w:rsidR="00883FFA" w:rsidRPr="00681950" w:rsidRDefault="00883FFA" w:rsidP="00852C0D">
            <w:pPr>
              <w:rPr>
                <w:i w:val="0"/>
                <w:iCs/>
                <w:color w:val="000000"/>
                <w:szCs w:val="24"/>
              </w:rPr>
            </w:pPr>
          </w:p>
          <w:p w14:paraId="74A3551A" w14:textId="77777777" w:rsidR="00175214" w:rsidRPr="00681950" w:rsidRDefault="00883FFA" w:rsidP="00852C0D">
            <w:pPr>
              <w:rPr>
                <w:i w:val="0"/>
                <w:iCs/>
                <w:color w:val="000000"/>
                <w:szCs w:val="24"/>
              </w:rPr>
            </w:pPr>
            <w:r w:rsidRPr="00681950">
              <w:rPr>
                <w:i w:val="0"/>
                <w:iCs/>
                <w:color w:val="000000"/>
                <w:szCs w:val="24"/>
              </w:rPr>
              <w:t>DOCENTE: </w:t>
            </w:r>
            <w:r w:rsidR="00175214" w:rsidRPr="00681950">
              <w:rPr>
                <w:i w:val="0"/>
                <w:iCs/>
                <w:color w:val="000000"/>
                <w:szCs w:val="24"/>
              </w:rPr>
              <w:t>PARIS ANDREA </w:t>
            </w:r>
          </w:p>
          <w:p w14:paraId="390B097E" w14:textId="164BCA7A" w:rsidR="00F951F3" w:rsidRPr="00681950" w:rsidRDefault="00F951F3" w:rsidP="00852C0D">
            <w:pPr>
              <w:rPr>
                <w:i w:val="0"/>
                <w:iCs/>
                <w:szCs w:val="24"/>
              </w:rPr>
            </w:pPr>
          </w:p>
        </w:tc>
      </w:tr>
      <w:tr w:rsidR="00175214" w:rsidRPr="00D35F63" w14:paraId="6DB138C4" w14:textId="77777777" w:rsidTr="00852C0D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14:paraId="51DBF749" w14:textId="77777777" w:rsidR="00883FFA" w:rsidRPr="00681950" w:rsidRDefault="00883FFA" w:rsidP="00852C0D">
            <w:pPr>
              <w:rPr>
                <w:b w:val="0"/>
                <w:bCs/>
                <w:i w:val="0"/>
                <w:iCs/>
                <w:color w:val="000000"/>
                <w:szCs w:val="24"/>
              </w:rPr>
            </w:pPr>
          </w:p>
          <w:p w14:paraId="57348E81" w14:textId="77777777" w:rsidR="00175214" w:rsidRDefault="00175214" w:rsidP="00852C0D">
            <w:pPr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681950">
              <w:rPr>
                <w:i w:val="0"/>
                <w:iCs/>
                <w:color w:val="000000"/>
                <w:szCs w:val="24"/>
              </w:rPr>
              <w:t>LIBRO DI TESTO:</w:t>
            </w:r>
            <w:r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 xml:space="preserve"> A. Giardina, G. Sabbatucci, V. Vidotto, </w:t>
            </w:r>
            <w:r w:rsidRPr="00681950">
              <w:rPr>
                <w:b w:val="0"/>
                <w:bCs/>
                <w:color w:val="000000"/>
                <w:szCs w:val="24"/>
              </w:rPr>
              <w:t>Lo spazio del tempo</w:t>
            </w:r>
            <w:r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>, Laterza</w:t>
            </w:r>
          </w:p>
          <w:p w14:paraId="25B517DB" w14:textId="77777777" w:rsidR="00C4032F" w:rsidRPr="00681950" w:rsidRDefault="00C4032F" w:rsidP="00852C0D">
            <w:pPr>
              <w:rPr>
                <w:b w:val="0"/>
                <w:bCs/>
                <w:i w:val="0"/>
                <w:iCs/>
                <w:color w:val="000000"/>
                <w:szCs w:val="24"/>
              </w:rPr>
            </w:pPr>
          </w:p>
          <w:p w14:paraId="7EAA7E03" w14:textId="4CD9B654" w:rsidR="00F951F3" w:rsidRPr="00681950" w:rsidRDefault="00F951F3" w:rsidP="00852C0D">
            <w:pPr>
              <w:rPr>
                <w:b w:val="0"/>
                <w:bCs/>
                <w:i w:val="0"/>
                <w:iCs/>
                <w:szCs w:val="24"/>
              </w:rPr>
            </w:pPr>
          </w:p>
        </w:tc>
      </w:tr>
      <w:tr w:rsidR="00175214" w:rsidRPr="00D35F63" w14:paraId="1FAC459B" w14:textId="77777777" w:rsidTr="00852C0D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14:paraId="42DBA4D3" w14:textId="77777777" w:rsidR="00175214" w:rsidRPr="00681950" w:rsidRDefault="00175214" w:rsidP="00852C0D">
            <w:pPr>
              <w:spacing w:before="240" w:after="240"/>
              <w:rPr>
                <w:i w:val="0"/>
                <w:iCs/>
                <w:szCs w:val="24"/>
              </w:rPr>
            </w:pPr>
            <w:r w:rsidRPr="00681950">
              <w:rPr>
                <w:i w:val="0"/>
                <w:iCs/>
                <w:color w:val="000000"/>
                <w:szCs w:val="24"/>
              </w:rPr>
              <w:t>L’età dell’imperialismo: l’equilibrio internazionale</w:t>
            </w:r>
          </w:p>
          <w:p w14:paraId="7F4F0299" w14:textId="77777777" w:rsidR="00175214" w:rsidRPr="00681950" w:rsidRDefault="00175214" w:rsidP="00175214">
            <w:pPr>
              <w:numPr>
                <w:ilvl w:val="0"/>
                <w:numId w:val="13"/>
              </w:numPr>
              <w:spacing w:before="24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>Il sistema dell’equilibrio in Europa dopo la fondazione del II Reich</w:t>
            </w:r>
          </w:p>
          <w:p w14:paraId="1523A085" w14:textId="05A4D2E2" w:rsidR="00175214" w:rsidRDefault="00175214" w:rsidP="00175214">
            <w:pPr>
              <w:numPr>
                <w:ilvl w:val="0"/>
                <w:numId w:val="13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>Imperi coloniali ed aree di influenza tra fine Ottocento e inizio Novecento</w:t>
            </w:r>
            <w:r w:rsidR="00D35F63"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 xml:space="preserve">; colonialismo europeo e </w:t>
            </w:r>
            <w:r w:rsidR="00F951F3"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>neocolonialismo</w:t>
            </w:r>
            <w:r w:rsidR="00D35F63"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 xml:space="preserve"> americano</w:t>
            </w:r>
          </w:p>
          <w:p w14:paraId="28AFA470" w14:textId="77777777" w:rsidR="00C4032F" w:rsidRPr="00681950" w:rsidRDefault="00C4032F" w:rsidP="00C4032F">
            <w:p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</w:p>
          <w:p w14:paraId="12D1C864" w14:textId="2EBC3AAD" w:rsidR="00175214" w:rsidRPr="00C4032F" w:rsidRDefault="00175214" w:rsidP="00852C0D">
            <w:pPr>
              <w:spacing w:before="240" w:after="240"/>
              <w:rPr>
                <w:i w:val="0"/>
                <w:iCs/>
                <w:color w:val="000000"/>
                <w:szCs w:val="24"/>
              </w:rPr>
            </w:pPr>
            <w:r w:rsidRPr="00681950">
              <w:rPr>
                <w:i w:val="0"/>
                <w:iCs/>
                <w:color w:val="000000"/>
                <w:szCs w:val="24"/>
              </w:rPr>
              <w:t>L’età dell’imperialismo: società di massa e partiti politici</w:t>
            </w:r>
          </w:p>
          <w:p w14:paraId="15014F0A" w14:textId="77777777" w:rsidR="00175214" w:rsidRPr="00681950" w:rsidRDefault="00175214" w:rsidP="00175214">
            <w:pPr>
              <w:numPr>
                <w:ilvl w:val="0"/>
                <w:numId w:val="14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>La società di massa; le forme di partecipazione politica; socialismo riformista e rivoluzionario</w:t>
            </w:r>
          </w:p>
          <w:p w14:paraId="6E41FAA3" w14:textId="77777777" w:rsidR="00175214" w:rsidRPr="00681950" w:rsidRDefault="00175214" w:rsidP="00175214">
            <w:pPr>
              <w:numPr>
                <w:ilvl w:val="0"/>
                <w:numId w:val="14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>La socialdemocrazia e le organizzazioni sindacali; il socialismo in Italia e la fondazione del PSI</w:t>
            </w:r>
          </w:p>
          <w:p w14:paraId="74392E68" w14:textId="77777777" w:rsidR="00175214" w:rsidRDefault="00175214" w:rsidP="00175214">
            <w:pPr>
              <w:numPr>
                <w:ilvl w:val="0"/>
                <w:numId w:val="14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>L’età giolittiana: le posizioni liberali, socialiste, cattoliche e il problema della partecipazione politica</w:t>
            </w:r>
          </w:p>
          <w:p w14:paraId="53267F26" w14:textId="77777777" w:rsidR="00C4032F" w:rsidRPr="00681950" w:rsidRDefault="00C4032F" w:rsidP="00C4032F">
            <w:p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</w:p>
          <w:p w14:paraId="50B63AE6" w14:textId="77777777" w:rsidR="00175214" w:rsidRPr="00681950" w:rsidRDefault="00175214" w:rsidP="00852C0D">
            <w:pPr>
              <w:spacing w:before="240" w:after="240"/>
              <w:rPr>
                <w:i w:val="0"/>
                <w:iCs/>
                <w:szCs w:val="24"/>
              </w:rPr>
            </w:pPr>
            <w:r w:rsidRPr="00681950">
              <w:rPr>
                <w:i w:val="0"/>
                <w:iCs/>
                <w:color w:val="000000"/>
                <w:szCs w:val="24"/>
              </w:rPr>
              <w:t>La Prima guerra mondiale e la Rivoluzione russa</w:t>
            </w:r>
          </w:p>
          <w:p w14:paraId="79FE71C7" w14:textId="77777777" w:rsidR="00175214" w:rsidRPr="00681950" w:rsidRDefault="00175214" w:rsidP="00175214">
            <w:pPr>
              <w:numPr>
                <w:ilvl w:val="0"/>
                <w:numId w:val="15"/>
              </w:numPr>
              <w:spacing w:before="24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>Le cause del conflitto; gli schieramenti e i principali fronti di guerra</w:t>
            </w:r>
          </w:p>
          <w:p w14:paraId="315FD289" w14:textId="77777777" w:rsidR="00175214" w:rsidRPr="00681950" w:rsidRDefault="00175214" w:rsidP="00175214">
            <w:pPr>
              <w:numPr>
                <w:ilvl w:val="0"/>
                <w:numId w:val="15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>Il dibattito tra interventisti e neutralisti e l’entrata in guerra dell’Italia</w:t>
            </w:r>
          </w:p>
          <w:p w14:paraId="441C9355" w14:textId="77777777" w:rsidR="00175214" w:rsidRPr="00681950" w:rsidRDefault="00175214" w:rsidP="00175214">
            <w:pPr>
              <w:numPr>
                <w:ilvl w:val="0"/>
                <w:numId w:val="15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>La conclusione del conflitto e i nuovi equilibri internazionali</w:t>
            </w:r>
          </w:p>
          <w:p w14:paraId="174CFB40" w14:textId="2F9C3339" w:rsidR="00175214" w:rsidRPr="00681950" w:rsidRDefault="00175214" w:rsidP="00175214">
            <w:pPr>
              <w:numPr>
                <w:ilvl w:val="0"/>
                <w:numId w:val="15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 xml:space="preserve">La </w:t>
            </w:r>
            <w:r w:rsidR="00F951F3"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>Rivoluzione d’ottobre</w:t>
            </w:r>
          </w:p>
          <w:p w14:paraId="7F4F71C8" w14:textId="77777777" w:rsidR="00175214" w:rsidRDefault="00175214" w:rsidP="00175214">
            <w:pPr>
              <w:numPr>
                <w:ilvl w:val="0"/>
                <w:numId w:val="15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>Sviluppi della politica in Russia dal 1918 all’età staliniana</w:t>
            </w:r>
          </w:p>
          <w:p w14:paraId="27474434" w14:textId="77777777" w:rsidR="00C4032F" w:rsidRPr="00681950" w:rsidRDefault="00C4032F" w:rsidP="00C4032F">
            <w:p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</w:p>
          <w:p w14:paraId="25CCF3F4" w14:textId="77777777" w:rsidR="00175214" w:rsidRPr="00681950" w:rsidRDefault="00175214" w:rsidP="00852C0D">
            <w:pPr>
              <w:spacing w:before="240" w:after="240"/>
              <w:rPr>
                <w:i w:val="0"/>
                <w:iCs/>
                <w:szCs w:val="24"/>
              </w:rPr>
            </w:pPr>
            <w:r w:rsidRPr="00681950">
              <w:rPr>
                <w:i w:val="0"/>
                <w:iCs/>
                <w:color w:val="000000"/>
                <w:szCs w:val="24"/>
              </w:rPr>
              <w:t>Società di massa e totalitarismo nel periodo tra le due guerre</w:t>
            </w:r>
          </w:p>
          <w:p w14:paraId="42B79981" w14:textId="77777777" w:rsidR="00175214" w:rsidRPr="00681950" w:rsidRDefault="00175214" w:rsidP="00175214">
            <w:pPr>
              <w:numPr>
                <w:ilvl w:val="0"/>
                <w:numId w:val="1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>La crisi del dopoguerra: aspetti sociali ed economici</w:t>
            </w:r>
          </w:p>
          <w:p w14:paraId="1888B6BE" w14:textId="77777777" w:rsidR="00175214" w:rsidRPr="00681950" w:rsidRDefault="00175214" w:rsidP="00175214">
            <w:pPr>
              <w:numPr>
                <w:ilvl w:val="0"/>
                <w:numId w:val="1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>Le associazioni degli ex combattenti, il nazionalismo e la nuova destra in Italia e in Germania</w:t>
            </w:r>
          </w:p>
          <w:p w14:paraId="4FD7586F" w14:textId="77777777" w:rsidR="00175214" w:rsidRPr="00681950" w:rsidRDefault="00175214" w:rsidP="00175214">
            <w:pPr>
              <w:numPr>
                <w:ilvl w:val="0"/>
                <w:numId w:val="1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>Il fascismo in Italia: gli sviluppi del movimento fascista e la fondazione del PNF</w:t>
            </w:r>
          </w:p>
          <w:p w14:paraId="13688A1F" w14:textId="77777777" w:rsidR="00175214" w:rsidRDefault="00175214" w:rsidP="00175214">
            <w:pPr>
              <w:numPr>
                <w:ilvl w:val="0"/>
                <w:numId w:val="16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>La marcia su Roma e l’organizzazione del Regime</w:t>
            </w:r>
            <w:r w:rsidR="00D35F63"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 xml:space="preserve"> fascista</w:t>
            </w:r>
          </w:p>
          <w:p w14:paraId="260F8C3C" w14:textId="77777777" w:rsidR="00C4032F" w:rsidRDefault="00C4032F" w:rsidP="00C4032F">
            <w:p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</w:p>
          <w:p w14:paraId="2D3248C5" w14:textId="77777777" w:rsidR="00C4032F" w:rsidRDefault="00C4032F" w:rsidP="00C4032F">
            <w:p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</w:p>
          <w:p w14:paraId="142F95A2" w14:textId="77777777" w:rsidR="00C4032F" w:rsidRDefault="00C4032F" w:rsidP="00C4032F">
            <w:p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</w:p>
          <w:p w14:paraId="1B37A939" w14:textId="77777777" w:rsidR="00C4032F" w:rsidRDefault="00C4032F" w:rsidP="00C4032F">
            <w:p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</w:p>
          <w:p w14:paraId="645E3009" w14:textId="77777777" w:rsidR="00C4032F" w:rsidRPr="00681950" w:rsidRDefault="00C4032F" w:rsidP="00C4032F">
            <w:pPr>
              <w:rPr>
                <w:bCs/>
                <w:i w:val="0"/>
                <w:iCs/>
                <w:szCs w:val="24"/>
                <w:lang w:val="en-GB"/>
              </w:rPr>
            </w:pPr>
            <w:r w:rsidRPr="00681950">
              <w:rPr>
                <w:bCs/>
                <w:i w:val="0"/>
                <w:iCs/>
                <w:szCs w:val="24"/>
                <w:lang w:val="en-GB"/>
              </w:rPr>
              <w:lastRenderedPageBreak/>
              <w:t>CLIL UNIT: The Roaring Twenties</w:t>
            </w:r>
          </w:p>
          <w:p w14:paraId="0C65C4D4" w14:textId="77777777" w:rsidR="00C4032F" w:rsidRPr="00681950" w:rsidRDefault="00C4032F" w:rsidP="00C4032F">
            <w:pPr>
              <w:rPr>
                <w:b w:val="0"/>
                <w:bCs/>
                <w:i w:val="0"/>
                <w:iCs/>
                <w:szCs w:val="24"/>
                <w:lang w:val="en-GB"/>
              </w:rPr>
            </w:pPr>
          </w:p>
          <w:p w14:paraId="373CC0A6" w14:textId="77777777" w:rsidR="00C4032F" w:rsidRPr="00681950" w:rsidRDefault="00C4032F" w:rsidP="00C4032F">
            <w:pPr>
              <w:pStyle w:val="Paragrafoelenco"/>
              <w:numPr>
                <w:ilvl w:val="0"/>
                <w:numId w:val="24"/>
              </w:numPr>
              <w:rPr>
                <w:b w:val="0"/>
                <w:i w:val="0"/>
                <w:iCs/>
                <w:szCs w:val="24"/>
                <w:lang w:val="en-GB"/>
              </w:rPr>
            </w:pPr>
            <w:r w:rsidRPr="00681950">
              <w:rPr>
                <w:b w:val="0"/>
                <w:i w:val="0"/>
                <w:iCs/>
                <w:szCs w:val="24"/>
                <w:lang w:val="en-GB"/>
              </w:rPr>
              <w:t>Prosperity and social change</w:t>
            </w:r>
          </w:p>
          <w:p w14:paraId="30B76CA8" w14:textId="77777777" w:rsidR="00C4032F" w:rsidRPr="00681950" w:rsidRDefault="00C4032F" w:rsidP="00C4032F">
            <w:pPr>
              <w:pStyle w:val="Paragrafoelenco"/>
              <w:numPr>
                <w:ilvl w:val="0"/>
                <w:numId w:val="24"/>
              </w:numPr>
              <w:rPr>
                <w:b w:val="0"/>
                <w:i w:val="0"/>
                <w:iCs/>
                <w:szCs w:val="24"/>
                <w:lang w:val="en-GB"/>
              </w:rPr>
            </w:pPr>
            <w:r w:rsidRPr="00681950">
              <w:rPr>
                <w:b w:val="0"/>
                <w:bCs/>
                <w:i w:val="0"/>
                <w:iCs/>
                <w:szCs w:val="24"/>
                <w:lang w:val="en-GB"/>
              </w:rPr>
              <w:t>The first experience of a Consumerist Society</w:t>
            </w:r>
          </w:p>
          <w:p w14:paraId="07D04665" w14:textId="77777777" w:rsidR="00C4032F" w:rsidRPr="00681950" w:rsidRDefault="00C4032F" w:rsidP="00C4032F">
            <w:pPr>
              <w:pStyle w:val="Paragrafoelenco"/>
              <w:numPr>
                <w:ilvl w:val="0"/>
                <w:numId w:val="24"/>
              </w:numPr>
              <w:rPr>
                <w:b w:val="0"/>
                <w:i w:val="0"/>
                <w:iCs/>
                <w:szCs w:val="24"/>
                <w:lang w:val="en-GB"/>
              </w:rPr>
            </w:pPr>
            <w:r w:rsidRPr="00681950">
              <w:rPr>
                <w:b w:val="0"/>
                <w:i w:val="0"/>
                <w:iCs/>
                <w:szCs w:val="24"/>
                <w:lang w:val="en-GB"/>
              </w:rPr>
              <w:t>The Age of the Automobile: scientific management and social engineering</w:t>
            </w:r>
          </w:p>
          <w:p w14:paraId="5C29509B" w14:textId="77777777" w:rsidR="00C4032F" w:rsidRPr="00681950" w:rsidRDefault="00C4032F" w:rsidP="00C4032F">
            <w:pPr>
              <w:pStyle w:val="Paragrafoelenco"/>
              <w:numPr>
                <w:ilvl w:val="0"/>
                <w:numId w:val="24"/>
              </w:numPr>
              <w:rPr>
                <w:b w:val="0"/>
                <w:i w:val="0"/>
                <w:iCs/>
                <w:szCs w:val="24"/>
                <w:lang w:val="en-GB"/>
              </w:rPr>
            </w:pPr>
            <w:r w:rsidRPr="00681950">
              <w:rPr>
                <w:b w:val="0"/>
                <w:i w:val="0"/>
                <w:iCs/>
                <w:szCs w:val="24"/>
                <w:lang w:val="en-GB"/>
              </w:rPr>
              <w:t xml:space="preserve">The new role of women </w:t>
            </w:r>
          </w:p>
          <w:p w14:paraId="380621D3" w14:textId="77777777" w:rsidR="00C4032F" w:rsidRPr="00C4032F" w:rsidRDefault="00C4032F" w:rsidP="00C4032F">
            <w:pPr>
              <w:pStyle w:val="Paragrafoelenco"/>
              <w:numPr>
                <w:ilvl w:val="0"/>
                <w:numId w:val="24"/>
              </w:numPr>
              <w:rPr>
                <w:b w:val="0"/>
                <w:i w:val="0"/>
                <w:iCs/>
                <w:szCs w:val="24"/>
                <w:lang w:val="en-GB"/>
              </w:rPr>
            </w:pPr>
            <w:r w:rsidRPr="00681950">
              <w:rPr>
                <w:b w:val="0"/>
                <w:i w:val="0"/>
                <w:iCs/>
                <w:szCs w:val="24"/>
                <w:lang w:val="en-GB"/>
              </w:rPr>
              <w:t>Immigration and Racism in the 1920</w:t>
            </w:r>
            <w:r w:rsidRPr="00681950">
              <w:rPr>
                <w:b w:val="0"/>
                <w:i w:val="0"/>
                <w:iCs/>
                <w:szCs w:val="24"/>
                <w:vertAlign w:val="superscript"/>
                <w:lang w:val="en-GB"/>
              </w:rPr>
              <w:t>th</w:t>
            </w:r>
          </w:p>
          <w:p w14:paraId="28B145A5" w14:textId="77777777" w:rsidR="00C4032F" w:rsidRPr="00C4032F" w:rsidRDefault="00C4032F" w:rsidP="00C4032F">
            <w:pPr>
              <w:rPr>
                <w:b w:val="0"/>
                <w:i w:val="0"/>
                <w:iCs/>
                <w:szCs w:val="24"/>
                <w:lang w:val="en-GB"/>
              </w:rPr>
            </w:pPr>
          </w:p>
          <w:p w14:paraId="2C877B0A" w14:textId="77777777" w:rsidR="00175214" w:rsidRPr="00681950" w:rsidRDefault="00175214" w:rsidP="00852C0D">
            <w:pPr>
              <w:spacing w:before="240" w:after="240"/>
              <w:rPr>
                <w:i w:val="0"/>
                <w:iCs/>
                <w:szCs w:val="24"/>
              </w:rPr>
            </w:pPr>
            <w:r w:rsidRPr="00681950">
              <w:rPr>
                <w:i w:val="0"/>
                <w:iCs/>
                <w:color w:val="000000"/>
                <w:szCs w:val="24"/>
              </w:rPr>
              <w:t>La crisi del 1929 e la politica internazionale negli anni Trenta</w:t>
            </w:r>
          </w:p>
          <w:p w14:paraId="6487F5D0" w14:textId="77777777" w:rsidR="00175214" w:rsidRPr="00681950" w:rsidRDefault="00175214" w:rsidP="00175214">
            <w:pPr>
              <w:numPr>
                <w:ilvl w:val="0"/>
                <w:numId w:val="18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>La crisi del ’29 e le sue ripercussioni mondiali</w:t>
            </w:r>
          </w:p>
          <w:p w14:paraId="4EEE1BD5" w14:textId="77777777" w:rsidR="00175214" w:rsidRPr="00681950" w:rsidRDefault="00175214" w:rsidP="00175214">
            <w:pPr>
              <w:numPr>
                <w:ilvl w:val="0"/>
                <w:numId w:val="18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>La crisi economica in Germania e l’ascesa del nazismo</w:t>
            </w:r>
          </w:p>
          <w:p w14:paraId="1FAE8A1B" w14:textId="77777777" w:rsidR="00175214" w:rsidRPr="00681950" w:rsidRDefault="00175214" w:rsidP="00175214">
            <w:pPr>
              <w:numPr>
                <w:ilvl w:val="0"/>
                <w:numId w:val="18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>Il nuovo corso della politica fascista: l’autarchia, la guerra d’Etiopia, l’avvicinamento politico-ideologico alla Germania</w:t>
            </w:r>
          </w:p>
          <w:p w14:paraId="05F4EB7A" w14:textId="77777777" w:rsidR="00175214" w:rsidRPr="00681950" w:rsidRDefault="00175214" w:rsidP="00175214">
            <w:pPr>
              <w:numPr>
                <w:ilvl w:val="0"/>
                <w:numId w:val="18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>Fascismi e regimi autoritari negli anni Trenta, la politica dei Fronti popolari </w:t>
            </w:r>
          </w:p>
          <w:p w14:paraId="1FFA6D9B" w14:textId="77777777" w:rsidR="00175214" w:rsidRPr="00681950" w:rsidRDefault="00175214" w:rsidP="00C4032F">
            <w:pPr>
              <w:ind w:left="72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</w:p>
          <w:p w14:paraId="654B9552" w14:textId="77777777" w:rsidR="00175214" w:rsidRPr="00681950" w:rsidRDefault="00175214" w:rsidP="00852C0D">
            <w:pPr>
              <w:rPr>
                <w:b w:val="0"/>
                <w:bCs/>
                <w:i w:val="0"/>
                <w:iCs/>
                <w:szCs w:val="24"/>
              </w:rPr>
            </w:pPr>
          </w:p>
        </w:tc>
      </w:tr>
      <w:tr w:rsidR="00175214" w:rsidRPr="00681950" w14:paraId="5BDB53FA" w14:textId="77777777" w:rsidTr="00852C0D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0" w:type="dxa"/>
              <w:right w:w="115" w:type="dxa"/>
            </w:tcMar>
            <w:hideMark/>
          </w:tcPr>
          <w:p w14:paraId="2EF7047B" w14:textId="77777777" w:rsidR="00175214" w:rsidRPr="00681950" w:rsidRDefault="00175214" w:rsidP="00852C0D">
            <w:pPr>
              <w:rPr>
                <w:b w:val="0"/>
                <w:bCs/>
                <w:i w:val="0"/>
                <w:iCs/>
                <w:szCs w:val="24"/>
              </w:rPr>
            </w:pPr>
          </w:p>
          <w:p w14:paraId="5573ACDD" w14:textId="77777777" w:rsidR="00175214" w:rsidRPr="00681950" w:rsidRDefault="00175214" w:rsidP="00852C0D">
            <w:pPr>
              <w:spacing w:after="162"/>
              <w:rPr>
                <w:i w:val="0"/>
                <w:iCs/>
                <w:szCs w:val="24"/>
              </w:rPr>
            </w:pPr>
            <w:r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> </w:t>
            </w:r>
            <w:r w:rsidRPr="00681950">
              <w:rPr>
                <w:i w:val="0"/>
                <w:iCs/>
                <w:color w:val="000000"/>
                <w:szCs w:val="24"/>
              </w:rPr>
              <w:t>La Seconda guerra mondiale</w:t>
            </w:r>
          </w:p>
          <w:p w14:paraId="51BB6D61" w14:textId="77777777" w:rsidR="00175214" w:rsidRPr="00681950" w:rsidRDefault="00175214" w:rsidP="00175214">
            <w:pPr>
              <w:numPr>
                <w:ilvl w:val="0"/>
                <w:numId w:val="19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>La crisi dei rapporti internazionali, il riarmo e le cause del conflitto</w:t>
            </w:r>
          </w:p>
          <w:p w14:paraId="1E600CF0" w14:textId="77777777" w:rsidR="00175214" w:rsidRPr="00681950" w:rsidRDefault="00175214" w:rsidP="00175214">
            <w:pPr>
              <w:numPr>
                <w:ilvl w:val="0"/>
                <w:numId w:val="19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>Le fasi della II guerra mondiale</w:t>
            </w:r>
          </w:p>
          <w:p w14:paraId="65DD1FD6" w14:textId="77777777" w:rsidR="00175214" w:rsidRPr="00681950" w:rsidRDefault="00175214" w:rsidP="00175214">
            <w:pPr>
              <w:numPr>
                <w:ilvl w:val="0"/>
                <w:numId w:val="19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>La crisi del fascismo in Italia: il CLN le organizzazioni antifasciste e la lotta partigiana</w:t>
            </w:r>
          </w:p>
          <w:p w14:paraId="6F1B4DF9" w14:textId="77777777" w:rsidR="00175214" w:rsidRPr="00681950" w:rsidRDefault="00175214" w:rsidP="00175214">
            <w:pPr>
              <w:numPr>
                <w:ilvl w:val="0"/>
                <w:numId w:val="19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>Gli sviluppi del conflitto e la vittoria alleata</w:t>
            </w:r>
          </w:p>
          <w:p w14:paraId="058B459E" w14:textId="77777777" w:rsidR="00175214" w:rsidRPr="00681950" w:rsidRDefault="00175214" w:rsidP="00175214">
            <w:pPr>
              <w:numPr>
                <w:ilvl w:val="0"/>
                <w:numId w:val="19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>L’Italia dalla liberazione al Referendum del 2/6/1946</w:t>
            </w:r>
          </w:p>
          <w:p w14:paraId="04246BAD" w14:textId="77777777" w:rsidR="00681950" w:rsidRDefault="00681950" w:rsidP="00852C0D">
            <w:pPr>
              <w:spacing w:before="240" w:after="240"/>
              <w:rPr>
                <w:b w:val="0"/>
                <w:bCs/>
                <w:i w:val="0"/>
                <w:iCs/>
                <w:color w:val="000000"/>
                <w:szCs w:val="24"/>
              </w:rPr>
            </w:pPr>
          </w:p>
          <w:p w14:paraId="04D2B158" w14:textId="66591FC3" w:rsidR="00175214" w:rsidRPr="00681950" w:rsidRDefault="00175214" w:rsidP="00852C0D">
            <w:pPr>
              <w:spacing w:before="240" w:after="240"/>
              <w:rPr>
                <w:i w:val="0"/>
                <w:iCs/>
                <w:szCs w:val="24"/>
              </w:rPr>
            </w:pPr>
            <w:r w:rsidRPr="00681950">
              <w:rPr>
                <w:i w:val="0"/>
                <w:iCs/>
                <w:color w:val="000000"/>
                <w:szCs w:val="24"/>
              </w:rPr>
              <w:t>Il sistema del “bipolarismo” e la nascita dell’Italia repubblicana</w:t>
            </w:r>
          </w:p>
          <w:p w14:paraId="0A48AD5E" w14:textId="77777777" w:rsidR="00C4032F" w:rsidRDefault="00175214" w:rsidP="00175214">
            <w:pPr>
              <w:numPr>
                <w:ilvl w:val="0"/>
                <w:numId w:val="20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 xml:space="preserve">La fondazione della Repubblica italiana; dall’Assemblea costituente </w:t>
            </w:r>
            <w:r w:rsidR="00C4032F">
              <w:rPr>
                <w:b w:val="0"/>
                <w:bCs/>
                <w:i w:val="0"/>
                <w:iCs/>
                <w:color w:val="000000"/>
                <w:szCs w:val="24"/>
              </w:rPr>
              <w:t>alle elezioni della I Legislatura</w:t>
            </w:r>
          </w:p>
          <w:p w14:paraId="5FF1FE11" w14:textId="77777777" w:rsidR="00C4032F" w:rsidRDefault="00C4032F" w:rsidP="00175214">
            <w:pPr>
              <w:numPr>
                <w:ilvl w:val="0"/>
                <w:numId w:val="20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>
              <w:rPr>
                <w:b w:val="0"/>
                <w:bCs/>
                <w:i w:val="0"/>
                <w:iCs/>
                <w:color w:val="000000"/>
                <w:szCs w:val="24"/>
              </w:rPr>
              <w:t>Il sistema dei partiti nella “Prima Repubblica”</w:t>
            </w:r>
          </w:p>
          <w:p w14:paraId="2EC6B39E" w14:textId="4D43F6D4" w:rsidR="00D51B32" w:rsidRPr="00C4032F" w:rsidRDefault="00C4032F" w:rsidP="00C4032F">
            <w:pPr>
              <w:numPr>
                <w:ilvl w:val="0"/>
                <w:numId w:val="20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>
              <w:rPr>
                <w:b w:val="0"/>
                <w:bCs/>
                <w:i w:val="0"/>
                <w:iCs/>
                <w:color w:val="000000"/>
                <w:szCs w:val="24"/>
              </w:rPr>
              <w:t>Il</w:t>
            </w:r>
            <w:r w:rsidR="00175214"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 xml:space="preserve"> centrismo degasperiano</w:t>
            </w:r>
            <w:r>
              <w:rPr>
                <w:b w:val="0"/>
                <w:bCs/>
                <w:i w:val="0"/>
                <w:iCs/>
                <w:color w:val="000000"/>
                <w:szCs w:val="24"/>
              </w:rPr>
              <w:t>, l’orientamento europeista e atlantista</w:t>
            </w:r>
          </w:p>
          <w:p w14:paraId="56517001" w14:textId="26D23390" w:rsidR="00C4032F" w:rsidRDefault="00C4032F" w:rsidP="00D51B32">
            <w:pPr>
              <w:numPr>
                <w:ilvl w:val="0"/>
                <w:numId w:val="20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>
              <w:rPr>
                <w:b w:val="0"/>
                <w:bCs/>
                <w:i w:val="0"/>
                <w:iCs/>
                <w:color w:val="000000"/>
                <w:szCs w:val="24"/>
              </w:rPr>
              <w:t>La dottrina Truman, la politica del “contenimento” e il quadro geopolitico negli anni Cinquanta</w:t>
            </w:r>
          </w:p>
          <w:p w14:paraId="7CFED623" w14:textId="576A029C" w:rsidR="00C4032F" w:rsidRPr="00681950" w:rsidRDefault="00C4032F" w:rsidP="00D51B32">
            <w:pPr>
              <w:numPr>
                <w:ilvl w:val="0"/>
                <w:numId w:val="20"/>
              </w:numPr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  <w:r w:rsidRPr="00681950">
              <w:rPr>
                <w:b w:val="0"/>
                <w:bCs/>
                <w:i w:val="0"/>
                <w:iCs/>
                <w:color w:val="000000"/>
                <w:szCs w:val="24"/>
              </w:rPr>
              <w:t>La creazione del sistema della “guerra fredda” e le sue fasi</w:t>
            </w:r>
          </w:p>
          <w:p w14:paraId="25194451" w14:textId="56271094" w:rsidR="00175214" w:rsidRPr="00681950" w:rsidRDefault="00175214" w:rsidP="00175214">
            <w:pPr>
              <w:ind w:left="72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</w:p>
          <w:p w14:paraId="33B3EF35" w14:textId="77777777" w:rsidR="00241C7B" w:rsidRPr="00681950" w:rsidRDefault="00241C7B" w:rsidP="00175214">
            <w:pPr>
              <w:ind w:left="720"/>
              <w:jc w:val="both"/>
              <w:textAlignment w:val="baseline"/>
              <w:rPr>
                <w:b w:val="0"/>
                <w:bCs/>
                <w:i w:val="0"/>
                <w:iCs/>
                <w:color w:val="000000"/>
                <w:szCs w:val="24"/>
              </w:rPr>
            </w:pPr>
          </w:p>
          <w:p w14:paraId="5ED38DFD" w14:textId="77777777" w:rsidR="00F951F3" w:rsidRPr="00681950" w:rsidRDefault="00F951F3" w:rsidP="00F951F3">
            <w:pPr>
              <w:pStyle w:val="Paragrafoelenco"/>
              <w:rPr>
                <w:b w:val="0"/>
                <w:bCs/>
                <w:i w:val="0"/>
                <w:iCs/>
                <w:szCs w:val="24"/>
                <w:lang w:val="en-GB"/>
              </w:rPr>
            </w:pPr>
          </w:p>
          <w:p w14:paraId="39C87FCB" w14:textId="77777777" w:rsidR="00D35F63" w:rsidRPr="00681950" w:rsidRDefault="00D35F63" w:rsidP="00852C0D">
            <w:pPr>
              <w:rPr>
                <w:b w:val="0"/>
                <w:bCs/>
                <w:i w:val="0"/>
                <w:iCs/>
                <w:szCs w:val="24"/>
                <w:lang w:val="en-GB"/>
              </w:rPr>
            </w:pPr>
          </w:p>
        </w:tc>
      </w:tr>
    </w:tbl>
    <w:p w14:paraId="083197BB" w14:textId="77777777" w:rsidR="00175214" w:rsidRDefault="00175214" w:rsidP="00175214">
      <w:pPr>
        <w:spacing w:after="240"/>
        <w:rPr>
          <w:b w:val="0"/>
          <w:bCs/>
          <w:i w:val="0"/>
          <w:iCs/>
          <w:lang w:val="en-GB"/>
        </w:rPr>
      </w:pPr>
    </w:p>
    <w:p w14:paraId="67F09892" w14:textId="77777777" w:rsidR="00C4032F" w:rsidRPr="00F951F3" w:rsidRDefault="00C4032F" w:rsidP="00175214">
      <w:pPr>
        <w:spacing w:after="240"/>
        <w:rPr>
          <w:b w:val="0"/>
          <w:bCs/>
          <w:i w:val="0"/>
          <w:iCs/>
          <w:lang w:val="en-GB"/>
        </w:rPr>
      </w:pPr>
    </w:p>
    <w:bookmarkEnd w:id="0"/>
    <w:p w14:paraId="7196A8B6" w14:textId="51A4C5E7" w:rsidR="00175214" w:rsidRPr="00D35F63" w:rsidRDefault="00883FFA" w:rsidP="00175214">
      <w:pPr>
        <w:rPr>
          <w:b w:val="0"/>
          <w:bCs/>
          <w:i w:val="0"/>
          <w:iCs/>
        </w:rPr>
      </w:pPr>
      <w:r w:rsidRPr="00D35F63">
        <w:rPr>
          <w:b w:val="0"/>
          <w:bCs/>
          <w:i w:val="0"/>
          <w:iCs/>
        </w:rPr>
        <w:t xml:space="preserve">Roma, </w:t>
      </w:r>
      <w:r w:rsidR="00681950">
        <w:rPr>
          <w:b w:val="0"/>
          <w:bCs/>
          <w:i w:val="0"/>
          <w:iCs/>
        </w:rPr>
        <w:t>6 giugno 2023</w:t>
      </w:r>
    </w:p>
    <w:p w14:paraId="3BD34EC5" w14:textId="77777777" w:rsidR="00883FFA" w:rsidRPr="00D35F63" w:rsidRDefault="00883FFA" w:rsidP="00175214">
      <w:pPr>
        <w:rPr>
          <w:b w:val="0"/>
          <w:bCs/>
          <w:i w:val="0"/>
          <w:iCs/>
        </w:rPr>
      </w:pPr>
    </w:p>
    <w:p w14:paraId="3481B0C3" w14:textId="1492FF4E" w:rsidR="00883FFA" w:rsidRPr="00D35F63" w:rsidRDefault="00681950" w:rsidP="00175214">
      <w:pPr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L’insegnante</w:t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</w:r>
      <w:r>
        <w:rPr>
          <w:b w:val="0"/>
          <w:bCs/>
          <w:i w:val="0"/>
          <w:iCs/>
        </w:rPr>
        <w:tab/>
        <w:t>Gli studenti</w:t>
      </w:r>
    </w:p>
    <w:p w14:paraId="6E66F078" w14:textId="0BDCC732" w:rsidR="005A0F54" w:rsidRPr="00D35F63" w:rsidRDefault="00D51B32" w:rsidP="001D1288">
      <w:pPr>
        <w:jc w:val="both"/>
        <w:rPr>
          <w:b w:val="0"/>
          <w:bCs/>
          <w:i w:val="0"/>
          <w:iCs/>
          <w:szCs w:val="24"/>
        </w:rPr>
      </w:pPr>
      <w:r>
        <w:rPr>
          <w:b w:val="0"/>
          <w:bCs/>
          <w:i w:val="0"/>
          <w:iCs/>
          <w:szCs w:val="24"/>
        </w:rPr>
        <w:t xml:space="preserve"> </w:t>
      </w:r>
    </w:p>
    <w:sectPr w:rsidR="005A0F54" w:rsidRPr="00D35F63" w:rsidSect="006620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70E"/>
    <w:multiLevelType w:val="hybridMultilevel"/>
    <w:tmpl w:val="A4C6C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7D77"/>
    <w:multiLevelType w:val="hybridMultilevel"/>
    <w:tmpl w:val="0114C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2A8D"/>
    <w:multiLevelType w:val="hybridMultilevel"/>
    <w:tmpl w:val="F57EAB1C"/>
    <w:lvl w:ilvl="0" w:tplc="F9D2A1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54D2A"/>
    <w:multiLevelType w:val="hybridMultilevel"/>
    <w:tmpl w:val="2FDA2E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44014A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64EC9"/>
    <w:multiLevelType w:val="multilevel"/>
    <w:tmpl w:val="7958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C53FE"/>
    <w:multiLevelType w:val="hybridMultilevel"/>
    <w:tmpl w:val="08BA04E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A107CA"/>
    <w:multiLevelType w:val="multilevel"/>
    <w:tmpl w:val="F8FA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DF34A3"/>
    <w:multiLevelType w:val="hybridMultilevel"/>
    <w:tmpl w:val="1AA6A02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B731BA"/>
    <w:multiLevelType w:val="hybridMultilevel"/>
    <w:tmpl w:val="F4D2D90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000434"/>
    <w:multiLevelType w:val="multilevel"/>
    <w:tmpl w:val="F56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0243EA"/>
    <w:multiLevelType w:val="hybridMultilevel"/>
    <w:tmpl w:val="55701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B066D"/>
    <w:multiLevelType w:val="hybridMultilevel"/>
    <w:tmpl w:val="71949950"/>
    <w:lvl w:ilvl="0" w:tplc="F9D2A1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ED121A"/>
    <w:multiLevelType w:val="multilevel"/>
    <w:tmpl w:val="380C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CC59D7"/>
    <w:multiLevelType w:val="hybridMultilevel"/>
    <w:tmpl w:val="8C8EA6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9D2A1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11DB1"/>
    <w:multiLevelType w:val="hybridMultilevel"/>
    <w:tmpl w:val="7B98E25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513C4D"/>
    <w:multiLevelType w:val="hybridMultilevel"/>
    <w:tmpl w:val="1C06815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9A533D"/>
    <w:multiLevelType w:val="hybridMultilevel"/>
    <w:tmpl w:val="22A0C71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4E2CA0"/>
    <w:multiLevelType w:val="multilevel"/>
    <w:tmpl w:val="539E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2B5AE7"/>
    <w:multiLevelType w:val="multilevel"/>
    <w:tmpl w:val="2596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9945BF"/>
    <w:multiLevelType w:val="hybridMultilevel"/>
    <w:tmpl w:val="6DA4C9FE"/>
    <w:lvl w:ilvl="0" w:tplc="1610E5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409B6"/>
    <w:multiLevelType w:val="multilevel"/>
    <w:tmpl w:val="9BCC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B51A86"/>
    <w:multiLevelType w:val="multilevel"/>
    <w:tmpl w:val="84DA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B75A46"/>
    <w:multiLevelType w:val="hybridMultilevel"/>
    <w:tmpl w:val="090085B0"/>
    <w:lvl w:ilvl="0" w:tplc="F9D2A1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95724">
    <w:abstractNumId w:val="15"/>
  </w:num>
  <w:num w:numId="2" w16cid:durableId="267546673">
    <w:abstractNumId w:val="14"/>
  </w:num>
  <w:num w:numId="3" w16cid:durableId="1170220736">
    <w:abstractNumId w:val="7"/>
  </w:num>
  <w:num w:numId="4" w16cid:durableId="1676422844">
    <w:abstractNumId w:val="16"/>
  </w:num>
  <w:num w:numId="5" w16cid:durableId="1046370402">
    <w:abstractNumId w:val="5"/>
  </w:num>
  <w:num w:numId="6" w16cid:durableId="1750810233">
    <w:abstractNumId w:val="8"/>
  </w:num>
  <w:num w:numId="7" w16cid:durableId="97946098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211511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4838114">
    <w:abstractNumId w:val="2"/>
  </w:num>
  <w:num w:numId="10" w16cid:durableId="179979319">
    <w:abstractNumId w:val="19"/>
  </w:num>
  <w:num w:numId="11" w16cid:durableId="559707240">
    <w:abstractNumId w:val="22"/>
  </w:num>
  <w:num w:numId="12" w16cid:durableId="1846750532">
    <w:abstractNumId w:val="11"/>
  </w:num>
  <w:num w:numId="13" w16cid:durableId="140779175">
    <w:abstractNumId w:val="20"/>
  </w:num>
  <w:num w:numId="14" w16cid:durableId="414479773">
    <w:abstractNumId w:val="18"/>
  </w:num>
  <w:num w:numId="15" w16cid:durableId="1953974606">
    <w:abstractNumId w:val="4"/>
  </w:num>
  <w:num w:numId="16" w16cid:durableId="1628242471">
    <w:abstractNumId w:val="17"/>
  </w:num>
  <w:num w:numId="17" w16cid:durableId="1026757664">
    <w:abstractNumId w:val="21"/>
  </w:num>
  <w:num w:numId="18" w16cid:durableId="1450202425">
    <w:abstractNumId w:val="6"/>
  </w:num>
  <w:num w:numId="19" w16cid:durableId="824471639">
    <w:abstractNumId w:val="9"/>
  </w:num>
  <w:num w:numId="20" w16cid:durableId="172843640">
    <w:abstractNumId w:val="12"/>
  </w:num>
  <w:num w:numId="21" w16cid:durableId="1208446135">
    <w:abstractNumId w:val="3"/>
  </w:num>
  <w:num w:numId="22" w16cid:durableId="1669671357">
    <w:abstractNumId w:val="10"/>
  </w:num>
  <w:num w:numId="23" w16cid:durableId="837573794">
    <w:abstractNumId w:val="0"/>
  </w:num>
  <w:num w:numId="24" w16cid:durableId="1181628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489"/>
    <w:rsid w:val="00023470"/>
    <w:rsid w:val="00150489"/>
    <w:rsid w:val="00172561"/>
    <w:rsid w:val="00175214"/>
    <w:rsid w:val="0019661D"/>
    <w:rsid w:val="001D1288"/>
    <w:rsid w:val="002262BD"/>
    <w:rsid w:val="00241C7B"/>
    <w:rsid w:val="0030634F"/>
    <w:rsid w:val="003D628D"/>
    <w:rsid w:val="004B3E95"/>
    <w:rsid w:val="00505940"/>
    <w:rsid w:val="0056296F"/>
    <w:rsid w:val="005A0F54"/>
    <w:rsid w:val="006620B1"/>
    <w:rsid w:val="00681950"/>
    <w:rsid w:val="00710175"/>
    <w:rsid w:val="007522E5"/>
    <w:rsid w:val="007C0971"/>
    <w:rsid w:val="007C3646"/>
    <w:rsid w:val="00883FFA"/>
    <w:rsid w:val="009025B8"/>
    <w:rsid w:val="009804F3"/>
    <w:rsid w:val="00BD1B10"/>
    <w:rsid w:val="00C17008"/>
    <w:rsid w:val="00C4032F"/>
    <w:rsid w:val="00C816AE"/>
    <w:rsid w:val="00CC4451"/>
    <w:rsid w:val="00D35F63"/>
    <w:rsid w:val="00D51B32"/>
    <w:rsid w:val="00DA042F"/>
    <w:rsid w:val="00DC27DC"/>
    <w:rsid w:val="00E04B42"/>
    <w:rsid w:val="00EE42C4"/>
    <w:rsid w:val="00F41D27"/>
    <w:rsid w:val="00F9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9A22"/>
  <w15:docId w15:val="{53E87CB2-1F0A-4E14-8269-2AAAE2E3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628D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0F54"/>
    <w:pPr>
      <w:keepNext/>
      <w:keepLines/>
      <w:spacing w:before="240"/>
      <w:jc w:val="center"/>
      <w:outlineLvl w:val="0"/>
    </w:pPr>
    <w:rPr>
      <w:rFonts w:eastAsiaTheme="majorEastAsia"/>
      <w:i w:val="0"/>
      <w:szCs w:val="24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9661D"/>
    <w:pPr>
      <w:keepNext/>
      <w:keepLines/>
      <w:spacing w:before="40"/>
      <w:outlineLvl w:val="1"/>
    </w:pPr>
    <w:rPr>
      <w:rFonts w:eastAsiaTheme="majorEastAsia"/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9661D"/>
    <w:rPr>
      <w:rFonts w:ascii="Times New Roman" w:eastAsiaTheme="majorEastAsia" w:hAnsi="Times New Roman" w:cs="Times New Roman"/>
      <w:b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9661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9661D"/>
    <w:pPr>
      <w:ind w:right="-1"/>
    </w:pPr>
    <w:rPr>
      <w:i w:val="0"/>
      <w:iCs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9661D"/>
    <w:rPr>
      <w:rFonts w:ascii="Times New Roman" w:hAnsi="Times New Roman" w:cs="Times New Roman"/>
      <w:i/>
      <w:iCs/>
    </w:rPr>
  </w:style>
  <w:style w:type="paragraph" w:styleId="Intestazione">
    <w:name w:val="header"/>
    <w:basedOn w:val="Normale"/>
    <w:link w:val="IntestazioneCarattere"/>
    <w:rsid w:val="003D62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D628D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0F54"/>
    <w:rPr>
      <w:rFonts w:ascii="Times New Roman" w:eastAsiaTheme="majorEastAsia" w:hAnsi="Times New Roman" w:cs="Times New Roman"/>
      <w:b/>
      <w:sz w:val="24"/>
      <w:szCs w:val="24"/>
      <w:lang w:val="en-US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A0F5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5A0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E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E95"/>
    <w:rPr>
      <w:rFonts w:ascii="Segoe UI" w:eastAsia="Times New Roman" w:hAnsi="Segoe UI" w:cs="Segoe UI"/>
      <w:b/>
      <w:i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</dc:creator>
  <cp:keywords/>
  <dc:description/>
  <cp:lastModifiedBy>Andrea Paris</cp:lastModifiedBy>
  <cp:revision>31</cp:revision>
  <cp:lastPrinted>2019-05-30T10:58:00Z</cp:lastPrinted>
  <dcterms:created xsi:type="dcterms:W3CDTF">2018-05-31T16:28:00Z</dcterms:created>
  <dcterms:modified xsi:type="dcterms:W3CDTF">2023-06-02T09:23:00Z</dcterms:modified>
</cp:coreProperties>
</file>