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Liceo Scientifico Morgagni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a.s. 2022-23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Classe 5 H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216.0" w:type="dxa"/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8" w:firstLine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PROGRAMMA CLASSE  5H a.s. 2022/2023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DISCIPLINA  Lingua e letteratura italiana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DOCENTE  Elisabetta Farroni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LIBRO DI TESTO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Vola alta parola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vol. su Leopardi, vol.  5 e 6, Giunti TVP con il supporto dei contenuti digitali accessibili tramite DpAPP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CONTENUTI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accordo con le finalità, gli obiettivi generali e cognitivi, i metodi e i mezzi e i criteri di valutazione della disciplina, stabiliti dal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sz w:val="20"/>
                  <w:szCs w:val="20"/>
                  <w:u w:val="single"/>
                  <w:rtl w:val="0"/>
                </w:rPr>
                <w:t xml:space="preserve">Dipartimento di Lettere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di questo Istituto, il percorso didattico della classe 5 H si è articolato attraverso l’analisi del contesto di produzione letteraria di ogni singolo autore/movimento e lo svolgimento dei contenuti indicati.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attenzione particolare ad un aspetto strettamente connesso all’autore, al periodo o alla tematica trattata.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link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possibilità di aperture interdisciplinari.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VOLUME su Leopardi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Giacomo Leopardi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Essendo la vita umana come una continua guerra, nella quale siamo combattuti dalle cose di fuori (dalla natura e dalla fortuna), i fratelli, i genitori, i parenti ci sono dati come alleati e ausiliari”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(Zibaldone, 16 novembre 1826)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giovane favoloso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regia di Mario Martone. Visione integrale del film. 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link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V. Sgarbi,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Lorenzo Lotto dialoga con Giacomo Leopardi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Natura e ragione, le voci dell’illusione, poesia, immaginazione, indefinito e rimembranza attraverso la lettura dei seguenti testi: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dallo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Zibaldone: L’indefinito e la rimembranza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pp.  33-34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 Canti: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L’Infinito,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108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 sera del dì di festa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114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Alla luna,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118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A Silvia,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120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A se stesso,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146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sabato del villaggio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143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Le Operette morali: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Dialogo della Natura e di un Islandese,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60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Cantico del Gallo Silvestre,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67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Dialogo di un Venditore d’almanacchi,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82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 ginestra o il fiore del deserto, Canti, XXXIV,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vv. 1-200; 280-315, p. 149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trasposizione cinematografica di Ermanno Olmi,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Dialogo di un Venditore d’almanacchi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VOLUME 5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Il Positivismo: Naturalismo e Verismo in letteratura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Il romanzo europeo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E. Zola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Germinale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V, cap. 5, p.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151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G. Flaubert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M. Bovary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(Il sogno della città e la noia della provincia)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J’Accuse: la sfida di un intellettuale. Visione autonoma del film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L’ufficiale e la spia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 scapigliatura: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“Sento il raggio negli occhi e il veleno nel core”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(Arrigo Boito)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E. Praga,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Preludio,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96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I. U. Tarchetti</w:t>
            </w:r>
            <w:r w:rsidDel="00000000" w:rsidR="00000000" w:rsidRPr="00000000">
              <w:rPr>
                <w:rtl w:val="0"/>
              </w:rPr>
              <w:t xml:space="preserve">, da </w:t>
            </w:r>
            <w:r w:rsidDel="00000000" w:rsidR="00000000" w:rsidRPr="00000000">
              <w:rPr>
                <w:i w:val="1"/>
                <w:rtl w:val="0"/>
              </w:rPr>
              <w:t xml:space="preserve">Fosca</w:t>
            </w:r>
            <w:r w:rsidDel="00000000" w:rsidR="00000000" w:rsidRPr="00000000">
              <w:rPr>
                <w:rtl w:val="0"/>
              </w:rPr>
              <w:t xml:space="preserve">, Una donna bruttissima, p. </w:t>
            </w:r>
            <w:r w:rsidDel="00000000" w:rsidR="00000000" w:rsidRPr="00000000">
              <w:rPr>
                <w:rtl w:val="0"/>
              </w:rPr>
              <w:t xml:space="preserve">113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 letteratura post-unitaria: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 libri per la nuova Italia  (letture antologiche)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C. Collodi,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Le avventure di Pinocchio: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Lucignolo e il paese dei balocchi, p. 330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E. De Amicis,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Cuore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Un imperdonabile ribelle, p.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315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tamburino sardo, p. 320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Incontro con Marcello Fois e confronto sul saggio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L’invenzione degli italiani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Giovanni Verga: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“I pesci del mare son destinati a chi se l’ha da mangiare”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 Malavoglia)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Vita dei campi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Rosso Malpelo,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202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 lupa,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 218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Novelle rusticane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 roba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 231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 ciclo dei Vinti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 Malavoglia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Prefazione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257 ed estratti da vari capitoli: 1, 3, 10, 11, 15, pp. 257-282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Mastro-don Gesualdo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La morte di Gesualdo, p.  237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Il decadentismo. Due filoni complementari: Estetismo e Simbolismo europei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J.-K. Huysmans,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Controcorrente,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La teoria dei colori, p.  382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O. Wilde,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ritratto di Dorian Gray,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il segreto del ritratto, p.  389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F. Dostoevskij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Memorie del sottosuolo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Io sono unapersona malata, p.  377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Il simbolismo francese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C. Baudelaire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Spleen,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418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L’albatro,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408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Corrispondenze,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p. 413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p.  Verlaine,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Languore,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368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A. Rimbaud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, Vocali,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p.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371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Giovanni Pascoli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 male e la fuga nel “nido”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fanciullino,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I; III; X-XI; XIV, p. 437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Myricae: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Orfano,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493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Lavandare,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499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X agosto,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504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Temporale, Il lampo, Il tuono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p. 512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dal nido alla patria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Primi Poemetti: Italy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canto I, I-V, p. 462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 simbolismo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Myricae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L’assiuolo,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509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 canti di Castelvecchio: Il gelsomino notturno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457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Poemi conviviali: L’ultimo viaggio di Ulisse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(in fotocopia su classroom)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Pascoli &amp; Giorgio Caproni. Due poeti tra realtà e suggestione, p. 534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Gabriele D’Annunzio,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 poeta come arbitro del gusto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Piacere,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I, cap.2, Il ritratto dell’esteta, p. 559;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trionfo della volgarità, IV, cap.3, p. 563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 sera fiesolana,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520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 manifesto del superuomo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Canto novo, Canta la gioia!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p. 553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Le vergini delle rocce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575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da Maia: L’incontro con Ulisse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 fotocopia su classroom)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 panismo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da Alcyone: La pioggia nel pineto,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525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mito di Ulisse nella letteratura: G.Pascoli,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L’ultimo viaggio,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 D’Annunzio,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L’incontro con Ulisse,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 Levi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, Se questo è un uomo.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VOLUME 6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Le avanguardie storiche. Il Futurismo: la rivoluzione letteraria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F. T. Marinetti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Fondazione e Manifesto del Futurismo, p. 397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manifesto tecnico della letteratura futurista,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 fotocopia su classroom)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Manifesto della cucina futurista,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401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Bombardamento di Adrianopoli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399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A.Palazzeschi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Chi sono?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p. 406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 Crepuscolari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G. Gozzano,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Totò Merumeni, p. 366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C. Corazzini,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Desolazione del povero poeta sentimentale,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p. 372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da Totò Merumeni alla figura dell’inetto. Visione del corto </w:t>
            </w:r>
            <w:hyperlink r:id="rId10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Happy birthday</w:t>
              </w:r>
            </w:hyperlink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(raiplay) sul fenomeno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highlight w:val="white"/>
                <w:rtl w:val="0"/>
              </w:rPr>
              <w:t xml:space="preserve">hikikomori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come inettitudine del XXI secolo.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La poesia italiana del primo Novecento: il frammentismo della “Voce “ e il classicismo della “Ronda”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Giuseppe Ungaretti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 il culto della parola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In memoria,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474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porto sepolto,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477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Veglia,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478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 fiumi, p. 488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San Martino del Carso,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493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Intervista a Ungaretti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a cura di Ettore della Giovanna, Incontri, 1961, video di RaiStoria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62"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Il romanzo europeo del primo del Novecento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Italo Svevo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 il romanzo d’analisi 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Una Vita: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Una serata in casa Maller, p. 141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Senilità: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L’inconcludente “senilità” di Emilio, p. 147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da La Coscienza di Zeno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Prefazione e il Preambolo, p. 162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vizio del fumo e le “ultime sigarette”, p. 166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Italo Svevo </w:t>
            </w: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I Grandi della letteratura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su Raiplay,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lettura estiva a scelta dello studente 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coscienza di Zeno / Senilità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Luigi Pirandello e il labirinto dell’io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introduzione all’autore con la</w:t>
            </w: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 videolezione di Gino Tellini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per Loescher editore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Sui concetti di Vitalismo, vita e forma, l’io diviso, la follia. 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highlight w:val="white"/>
                <w:rtl w:val="0"/>
              </w:rPr>
              <w:t xml:space="preserve">L’umorismo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, Il segreto di una bizzarra vecchietta, p. 222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left="144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  Forma e vita, p. 228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Novelle per un anno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treno ha fischiato,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230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Uno, nessuno, centomil,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Mia moglie e il mio naso, p. 245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dai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Quaderni di Serafino Gubbio operatore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Una mano che gira una manovella, p. 251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Il fu Mattia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Premessa seconda (filosofica) a mo’ di scusa.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Maledetto fu Copernico, p. 278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 strappo nel cielo di carta, cap. 12, p. 283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filosofia del lanternino, cap. 13, p. 286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Il Teatro. Lo scardinamento del dramma borghese e il metateatro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Sei personaggi in cerca d’autore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piacere dell’onestà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Enrico IV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Rai Cultura, </w:t>
            </w:r>
            <w:hyperlink r:id="rId15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Il Piacere dell’onestà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con Alberto Lionello (estratto)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Video,  </w:t>
            </w:r>
            <w:hyperlink r:id="rId16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Il piacere dell’onestà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con Leo Gullotta (estratto)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lettura estiva a scelta dello studente 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fu Mattia Pascal / Uno, nessuno, centomila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focus: classici a confronto Svevo e Pirandello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Umberto Saba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Eugenio Montale: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“Per la sua poetica distinta che, con grande sensibilità artistica, ha interpretato i valori umani sotto il simbolo di una visione della vita priva di illusioni”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Ossi di seppia: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 limoni,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630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Non chiederci la parola,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637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Spesso il male di vivere,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p. 642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È ancora possibile la poesia?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” Discorso di Montale alla consegna del Nobel  per la letteratura, Stoccolma, 12 Dicembre 1975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Dante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Paradiso, Analisi dei canti: I, III, VI, XI e XII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:Massimo Cacciari, sul Paradiso in </w:t>
            </w:r>
            <w:hyperlink r:id="rId17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Il caffè letterario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Attività integrative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Visione dello spettacolo teatrale su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Leopardi,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in Ritratti d'autore di Giovanni Nardoni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  <w:highlight w:val="white"/>
                <w:u w:val="none"/>
              </w:rPr>
            </w:pPr>
            <w:bookmarkStart w:colFirst="0" w:colLast="0" w:name="_heading=h.7rpniv64z5l0" w:id="1"/>
            <w:bookmarkEnd w:id="1"/>
            <w:r w:rsidDel="00000000" w:rsidR="00000000" w:rsidRPr="00000000">
              <w:rPr>
                <w:rFonts w:ascii="Arial" w:cs="Arial" w:eastAsia="Arial" w:hAnsi="Arial"/>
                <w:color w:val="1c1c1c"/>
                <w:sz w:val="23"/>
                <w:szCs w:val="23"/>
                <w:highlight w:val="white"/>
                <w:rtl w:val="0"/>
              </w:rPr>
              <w:t xml:space="preserve">Spettacolo su Primo Levi“Oggi mi sento da tanto”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  <w:highlight w:val="white"/>
                <w:u w:val="none"/>
              </w:rPr>
            </w:pPr>
            <w:bookmarkStart w:colFirst="0" w:colLast="0" w:name="_heading=h.8rc2rf3uxsxe" w:id="2"/>
            <w:bookmarkEnd w:id="2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Lettura del saggio di Marcello Fois,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L’invenzione degli italiani. Dove ci porta ‘Cuore’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(progetto PTOF,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Preferisco leggere- Incontro con l’autore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bookmarkStart w:colFirst="0" w:colLast="0" w:name="_heading=h.lyxqt8w81dn6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Vista della mostra P P Pasolini. Tutto è santo.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gdngkt3d8vuw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bookmarkStart w:colFirst="0" w:colLast="0" w:name="_heading=h.z4b9wokoelat" w:id="5"/>
            <w:bookmarkEnd w:id="5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Contenuti programmati per il periodo successivo al 15 maggio 2023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hutscmwayllv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 letteratura della Resistenza e le istanze del Neorealismo nella letteratura e nel cinema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Cenni a: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I. Calvino,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Il sentiero dei nidi di ragno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E. Vittorini,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Uomini e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Verdana" w:cs="Verdana" w:eastAsia="Verdana" w:hAnsi="Verdana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C. Pavese,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 casa in collina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V. De Sica,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Ladri di biciclette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R. Rossellini,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Roma città aperta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7kgympbk8op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wubb53v9zxd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8lc7tqi1hpd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/>
      </w:pPr>
      <w:r w:rsidDel="00000000" w:rsidR="00000000" w:rsidRPr="00000000">
        <w:rPr>
          <w:rtl w:val="0"/>
        </w:rPr>
        <w:t xml:space="preserve">Gli studenti</w:t>
        <w:tab/>
        <w:tab/>
        <w:tab/>
        <w:tab/>
        <w:tab/>
        <w:tab/>
        <w:tab/>
        <w:tab/>
        <w:t xml:space="preserve">L’insegnante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18" w:type="default"/>
      <w:pgSz w:h="16834" w:w="11909" w:orient="portrait"/>
      <w:pgMar w:bottom="873" w:top="87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45.0" w:type="dxa"/>
        <w:left w:w="108.0" w:type="dxa"/>
        <w:bottom w:w="0.0" w:type="dxa"/>
        <w:right w:w="115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3431BD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431BD"/>
  </w:style>
  <w:style w:type="paragraph" w:styleId="Pidipagina">
    <w:name w:val="footer"/>
    <w:basedOn w:val="Normale"/>
    <w:link w:val="PidipaginaCarattere"/>
    <w:uiPriority w:val="99"/>
    <w:unhideWhenUsed w:val="1"/>
    <w:rsid w:val="003431BD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431B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45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aiplay.it/programmi/happybirthday" TargetMode="External"/><Relationship Id="rId10" Type="http://schemas.openxmlformats.org/officeDocument/2006/relationships/hyperlink" Target="https://www.raiplay.it/programmi/happybirthday" TargetMode="External"/><Relationship Id="rId13" Type="http://schemas.openxmlformats.org/officeDocument/2006/relationships/hyperlink" Target="https://www.raiplay.it/video/2016/02/I-grandi-della-letteratura---Italo-Svevo-5dc36222-d326-4364-8878-7f3e296cfcca.html" TargetMode="External"/><Relationship Id="rId12" Type="http://schemas.openxmlformats.org/officeDocument/2006/relationships/hyperlink" Target="https://www.youtube.com/watch?v=wFXMBFNQYTg&amp;ab_channel=ChiamatemiOsc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iJOBKJZNaU&amp;ab_channel=EdisonChannel" TargetMode="External"/><Relationship Id="rId15" Type="http://schemas.openxmlformats.org/officeDocument/2006/relationships/hyperlink" Target="https://www.raicultura.it/teatro-e-danza/articoli/2019/06/Alberto-Lionello---Il-piacere-dellonesta-18a228c6-e249-4e3b-b0ee-40788a80520b.html" TargetMode="External"/><Relationship Id="rId14" Type="http://schemas.openxmlformats.org/officeDocument/2006/relationships/hyperlink" Target="https://www.youtube.com/watch?v=_blzUHuAUlc&amp;ab_channel=LoescherEditorevideo" TargetMode="External"/><Relationship Id="rId17" Type="http://schemas.openxmlformats.org/officeDocument/2006/relationships/hyperlink" Target="https://youtu.be/aGTNye-CYuU" TargetMode="External"/><Relationship Id="rId16" Type="http://schemas.openxmlformats.org/officeDocument/2006/relationships/hyperlink" Target="https://www.youtube.com/watch?v=8vbyyJz8Nh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www.liceomorgagni.it/sites/www.liceomorgagni.it/files/piano_italiano_quinta.pdf" TargetMode="External"/><Relationship Id="rId8" Type="http://schemas.openxmlformats.org/officeDocument/2006/relationships/hyperlink" Target="https://www.youtube.com/watch?v=gDB9e8vm9qA&amp;ab_channel=Critick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LAfooqTjAiFdywF1Bx0JSov3Q==">CgMxLjAyCGguZ2pkZ3hzMghoLmdqZGd4czIIaC5namRneHMyCGguZ2pkZ3hzMghoLmdqZGd4czIOaC43cnBuaXY2NHo1bDAyDmguOHJjMnJmM3V4c3hlMg5oLmx5eHF0OHc4MWRuNjIOaC5nZG5na3QzZDh2dXcyDmguejRiOXdva29lbGF0Mg5oLmh1dHNjbXdheWxsdjIOaC43a2d5bXBiazhvcHoyDmgud3ViYjUzdjl6eGQ3Mg5oLjhsYzd0cWkxaHBkdjIIaC5namRneHM4AHIhMWN1YXNRYzZ4dkpUbkIwaTd1dFdqZDFvLTl1SERFZH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2020-05-28T18:25:00Z</dcterms:created>
  <dc:creator>Elisabetta</dc:creator>
</cp:coreProperties>
</file>