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A5487" w:rsidRDefault="00000000">
      <w:pPr>
        <w:jc w:val="center"/>
        <w:rPr>
          <w:b/>
        </w:rPr>
      </w:pPr>
      <w:r>
        <w:rPr>
          <w:b/>
        </w:rPr>
        <w:t>PROGRAMMA DI STORIA DELL’ARTE E DISEGNO</w:t>
      </w:r>
    </w:p>
    <w:p w14:paraId="00000002" w14:textId="77777777" w:rsidR="004A5487" w:rsidRDefault="00000000">
      <w:pPr>
        <w:jc w:val="center"/>
        <w:rPr>
          <w:b/>
        </w:rPr>
      </w:pPr>
      <w:r>
        <w:rPr>
          <w:b/>
        </w:rPr>
        <w:t xml:space="preserve">Classe 1 sezione </w:t>
      </w:r>
    </w:p>
    <w:p w14:paraId="00000003" w14:textId="77777777" w:rsidR="004A5487" w:rsidRDefault="00000000">
      <w:pPr>
        <w:jc w:val="center"/>
        <w:rPr>
          <w:b/>
        </w:rPr>
      </w:pPr>
      <w:r>
        <w:rPr>
          <w:b/>
        </w:rPr>
        <w:t>Docente: Gabriella Biancini</w:t>
      </w:r>
    </w:p>
    <w:p w14:paraId="00000004" w14:textId="637C8316" w:rsidR="004A5487" w:rsidRDefault="00000000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Anno Scolastico: 202</w:t>
      </w:r>
      <w:r w:rsidR="00F3135E">
        <w:rPr>
          <w:b/>
        </w:rPr>
        <w:t>2</w:t>
      </w:r>
      <w:r>
        <w:rPr>
          <w:b/>
        </w:rPr>
        <w:t>-202</w:t>
      </w:r>
      <w:r w:rsidR="00F3135E">
        <w:rPr>
          <w:b/>
        </w:rPr>
        <w:t>3</w:t>
      </w:r>
    </w:p>
    <w:p w14:paraId="00000005" w14:textId="77777777" w:rsidR="004A5487" w:rsidRDefault="0000000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STORIA DELL'ARTE</w:t>
      </w:r>
    </w:p>
    <w:p w14:paraId="00000006" w14:textId="77777777" w:rsidR="004A5487" w:rsidRDefault="00000000">
      <w:pPr>
        <w:rPr>
          <w:b/>
        </w:rPr>
      </w:pPr>
      <w:r>
        <w:rPr>
          <w:b/>
          <w:u w:val="single"/>
        </w:rPr>
        <w:t>La Preistoria</w:t>
      </w:r>
    </w:p>
    <w:p w14:paraId="00000007" w14:textId="77777777" w:rsidR="004A5487" w:rsidRDefault="00000000">
      <w:r>
        <w:t>Concetti di Storia e Preistoria. Alle origini dell’arte: nascita di un linguaggio artistico. Insediamenti e culture preistoriche. Il Paleolitico, il Mesolitico e il Neolitico.</w:t>
      </w:r>
    </w:p>
    <w:p w14:paraId="00000008" w14:textId="1AEFCAA6" w:rsidR="004A548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Pittura: i graffiti e le pitture rupestri</w:t>
      </w:r>
    </w:p>
    <w:p w14:paraId="00000009" w14:textId="77777777" w:rsidR="004A548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Scultura. Le Veneri preistoriche. La Venere di Willendorf.</w:t>
      </w:r>
    </w:p>
    <w:p w14:paraId="0000000A" w14:textId="7D3A4885" w:rsidR="004A548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Architettura: le prime costruzioni megalitiche</w:t>
      </w:r>
      <w:r>
        <w:t xml:space="preserve">: </w:t>
      </w:r>
      <w:r>
        <w:rPr>
          <w:color w:val="000000"/>
        </w:rPr>
        <w:t>Il complesso megalitico di Stonehenge.</w:t>
      </w:r>
    </w:p>
    <w:p w14:paraId="0000000B" w14:textId="77777777" w:rsidR="004A5487" w:rsidRDefault="00000000">
      <w:pPr>
        <w:rPr>
          <w:b/>
        </w:rPr>
      </w:pPr>
      <w:r>
        <w:rPr>
          <w:b/>
          <w:u w:val="single"/>
        </w:rPr>
        <w:t>Le grandi civiltà del Vicino Oriente</w:t>
      </w:r>
    </w:p>
    <w:p w14:paraId="0000000C" w14:textId="77777777" w:rsidR="004A5487" w:rsidRDefault="00000000">
      <w:r>
        <w:t>Civiltà e culture della Mesopotamia: cenni</w:t>
      </w:r>
    </w:p>
    <w:p w14:paraId="0000000D" w14:textId="77777777" w:rsidR="004A5487" w:rsidRDefault="00000000">
      <w:r>
        <w:t>L’arte egizia e la religione: cenni</w:t>
      </w:r>
    </w:p>
    <w:p w14:paraId="0000000E" w14:textId="77777777" w:rsidR="004A5487" w:rsidRDefault="00000000">
      <w:pPr>
        <w:rPr>
          <w:b/>
          <w:u w:val="single"/>
        </w:rPr>
      </w:pPr>
      <w:r>
        <w:rPr>
          <w:b/>
          <w:u w:val="single"/>
        </w:rPr>
        <w:t>Le civiltà preelleniche</w:t>
      </w:r>
    </w:p>
    <w:p w14:paraId="0000000F" w14:textId="77777777" w:rsidR="004A5487" w:rsidRDefault="00000000">
      <w:r>
        <w:t>La civiltà cretese</w:t>
      </w:r>
    </w:p>
    <w:p w14:paraId="00000010" w14:textId="77777777" w:rsidR="004A5487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Origini, cultura e storia dell’Isola di Creta. Il mito: Il re Minosse e la leggenda del labirinto. </w:t>
      </w:r>
    </w:p>
    <w:p w14:paraId="00000011" w14:textId="77777777" w:rsidR="004A5487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Architettura: le città-palazzo. Il Palazzo di Cnosso: planimetria generale, funzione e descrizione degli ambienti e delle caratteristiche architettoniche.</w:t>
      </w:r>
    </w:p>
    <w:p w14:paraId="00000012" w14:textId="77777777" w:rsidR="004A5487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Pittura: la pittura parietale cretese e la “taurocatapsia” (Il salto sul toro).</w:t>
      </w:r>
    </w:p>
    <w:p w14:paraId="00000013" w14:textId="77777777" w:rsidR="004A5487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La ceramica: dal geometrismo al naturalismo nelle decorazioni dei vasi cretesi, stile di Kamares. </w:t>
      </w:r>
    </w:p>
    <w:p w14:paraId="00000014" w14:textId="77777777" w:rsidR="004A5487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Scultura: Dea dei serpenti.</w:t>
      </w:r>
    </w:p>
    <w:p w14:paraId="00000015" w14:textId="77777777" w:rsidR="004A5487" w:rsidRDefault="00000000">
      <w:pPr>
        <w:spacing w:after="0"/>
      </w:pPr>
      <w:r>
        <w:t>La civiltà micenea</w:t>
      </w:r>
    </w:p>
    <w:p w14:paraId="00000016" w14:textId="77777777" w:rsidR="004A5487" w:rsidRDefault="004A5487">
      <w:pPr>
        <w:spacing w:after="0"/>
      </w:pPr>
    </w:p>
    <w:p w14:paraId="00000017" w14:textId="77777777" w:rsidR="004A5487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Origini, cultura e storia del popolo di Micene. Le città-fortezza, l’acropoli e le mura ciclopiche di Tirinto e Micene.</w:t>
      </w:r>
    </w:p>
    <w:p w14:paraId="00000018" w14:textId="77777777" w:rsidR="004A5487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Architettura: la Porta dei Leoni a Micene. Le tombe a thòlos: la Tomba di Agamennone.</w:t>
      </w:r>
    </w:p>
    <w:p w14:paraId="00000019" w14:textId="77777777" w:rsidR="004A5487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I ricchi corredi funerari e i tesori delle tombe reali: la maschera funebre di Agamennone. </w:t>
      </w:r>
    </w:p>
    <w:p w14:paraId="0000001A" w14:textId="77777777" w:rsidR="004A5487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La tecnica dello sbalzo: Coppe di Vaphio.</w:t>
      </w:r>
    </w:p>
    <w:p w14:paraId="0000001B" w14:textId="77777777" w:rsidR="004A5487" w:rsidRDefault="004A5487">
      <w:pPr>
        <w:spacing w:after="0"/>
      </w:pPr>
    </w:p>
    <w:p w14:paraId="0000001C" w14:textId="77777777" w:rsidR="004A5487" w:rsidRDefault="00000000">
      <w:pPr>
        <w:rPr>
          <w:b/>
        </w:rPr>
      </w:pPr>
      <w:r>
        <w:rPr>
          <w:b/>
          <w:u w:val="single"/>
        </w:rPr>
        <w:t xml:space="preserve">La civiltà greca  </w:t>
      </w:r>
    </w:p>
    <w:p w14:paraId="0000001D" w14:textId="77777777" w:rsidR="004A5487" w:rsidRDefault="00000000">
      <w:r>
        <w:lastRenderedPageBreak/>
        <w:t>Le origini, la cultura, la società e la religione. Il valore dell’arte e l’idea del bello nella civiltà greca. Il valore dell’uomo nella cultura greca. L’organizzazione e il sistema sociale e politico: la polis.</w:t>
      </w:r>
    </w:p>
    <w:p w14:paraId="0000001E" w14:textId="77777777" w:rsidR="004A5487" w:rsidRDefault="00000000">
      <w:r>
        <w:t>Il Periodo geometrico (XII–VIII sec. A.C.)</w:t>
      </w:r>
    </w:p>
    <w:p w14:paraId="0000001F" w14:textId="3FFD037D" w:rsidR="004A548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Urbanistica: l’impianto urbanistico della città greca, acropoli, asty e chora.</w:t>
      </w:r>
    </w:p>
    <w:p w14:paraId="00000020" w14:textId="77777777" w:rsidR="004A548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L’arte vascolare: tecnica di lavorazione e fabbricazione dei vasi di terracotta. Tipologie, forme e funzioni dei vasi greci.</w:t>
      </w:r>
    </w:p>
    <w:p w14:paraId="00000021" w14:textId="77777777" w:rsidR="004A548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Lo stile </w:t>
      </w:r>
      <w:r>
        <w:t>protogeometrico</w:t>
      </w:r>
      <w:r>
        <w:rPr>
          <w:color w:val="000000"/>
        </w:rPr>
        <w:t xml:space="preserve"> e geometrico: anfora a decorazione proto-geometrica, anfora funeraria detta del “lamento funebre” del Dipylon.</w:t>
      </w:r>
    </w:p>
    <w:p w14:paraId="00000022" w14:textId="77777777" w:rsidR="004A5487" w:rsidRDefault="00000000">
      <w:r>
        <w:t>Il Periodo Arcaico (VII–VI sec. a.C.)</w:t>
      </w:r>
    </w:p>
    <w:p w14:paraId="00000023" w14:textId="77777777" w:rsidR="004A548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Lo sviluppo delle poleis e la fondazione delle colonie greche nel Mediterraneo. La Magna Grecia.</w:t>
      </w:r>
    </w:p>
    <w:p w14:paraId="00000025" w14:textId="77777777" w:rsidR="004A548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Architettura: il tempio greco. Le principali tipologie planimetriche dei templi greci. Gli ordini architettonici: dorico, ionico e corinzio. </w:t>
      </w:r>
    </w:p>
    <w:p w14:paraId="00000026" w14:textId="77777777" w:rsidR="004A548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Scultura: la graduale evoluzione della forma alla ricerca del bello e della perfezione ideale nella rappresentazione del corpo umano. Il significato del nudo nella scultura greca.</w:t>
      </w:r>
    </w:p>
    <w:p w14:paraId="00000027" w14:textId="77777777" w:rsidR="004A548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60"/>
        <w:rPr>
          <w:color w:val="000000"/>
        </w:rPr>
      </w:pPr>
      <w:r>
        <w:rPr>
          <w:color w:val="000000"/>
        </w:rPr>
        <w:t xml:space="preserve">La scultura dorica: Kouroi e korai: </w:t>
      </w:r>
      <w:r>
        <w:rPr>
          <w:i/>
          <w:color w:val="000000"/>
        </w:rPr>
        <w:t>I gemelli Kleobi e Bitone di Polymedes di Argos</w:t>
      </w:r>
      <w:r>
        <w:rPr>
          <w:color w:val="000000"/>
        </w:rPr>
        <w:t>;</w:t>
      </w:r>
    </w:p>
    <w:p w14:paraId="00000028" w14:textId="77777777" w:rsidR="004A548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60"/>
        <w:rPr>
          <w:i/>
          <w:color w:val="000000"/>
        </w:rPr>
      </w:pPr>
      <w:r>
        <w:rPr>
          <w:color w:val="000000"/>
        </w:rPr>
        <w:t>La scultura attica</w:t>
      </w:r>
      <w:r>
        <w:rPr>
          <w:i/>
          <w:color w:val="000000"/>
        </w:rPr>
        <w:t>: il Moschophoros;</w:t>
      </w:r>
    </w:p>
    <w:p w14:paraId="00000029" w14:textId="77777777" w:rsidR="004A548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60"/>
        <w:rPr>
          <w:i/>
          <w:color w:val="000000"/>
        </w:rPr>
      </w:pPr>
      <w:r>
        <w:rPr>
          <w:color w:val="000000"/>
        </w:rPr>
        <w:t>La scultura ionica</w:t>
      </w:r>
      <w:r>
        <w:rPr>
          <w:i/>
          <w:color w:val="000000"/>
        </w:rPr>
        <w:t>: il kouros di Milo e l’Hera di Samo.</w:t>
      </w:r>
    </w:p>
    <w:p w14:paraId="0000002B" w14:textId="77777777" w:rsidR="004A5487" w:rsidRDefault="00000000">
      <w:r>
        <w:t>Il Periodo Severo (479 a. C.- 450 a. C.)</w:t>
      </w:r>
    </w:p>
    <w:p w14:paraId="0000002C" w14:textId="77777777" w:rsidR="004A548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/>
        <w:rPr>
          <w:color w:val="000000"/>
        </w:rPr>
      </w:pPr>
      <w:r>
        <w:rPr>
          <w:color w:val="000000"/>
        </w:rPr>
        <w:t>Scultura: la ricerca del movimento e della perfezione formale.</w:t>
      </w:r>
      <w:r>
        <w:rPr>
          <w:i/>
          <w:color w:val="000000"/>
        </w:rPr>
        <w:t xml:space="preserve"> Il Poseidon di Capo Artemisio, Auriga di Delfi.</w:t>
      </w:r>
    </w:p>
    <w:p w14:paraId="0000002D" w14:textId="77777777" w:rsidR="004A5487" w:rsidRDefault="00000000">
      <w:r>
        <w:t>Dallo stile Severo all’età Classica</w:t>
      </w:r>
    </w:p>
    <w:p w14:paraId="0000002E" w14:textId="77777777" w:rsidR="004A5487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color w:val="000000"/>
        </w:rPr>
        <w:t xml:space="preserve">Scultura: Mirone e lo studio del movimento del corpo umano. </w:t>
      </w:r>
      <w:r>
        <w:rPr>
          <w:i/>
          <w:color w:val="000000"/>
        </w:rPr>
        <w:t>il Discobolo.</w:t>
      </w:r>
    </w:p>
    <w:p w14:paraId="0000002F" w14:textId="77777777" w:rsidR="004A5487" w:rsidRDefault="00000000">
      <w:r>
        <w:t>Il Periodo Classico (V-IV sec. a.C.)</w:t>
      </w:r>
    </w:p>
    <w:p w14:paraId="00000030" w14:textId="77777777" w:rsidR="004A5487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L’età di Pericle e il primato di Atene.</w:t>
      </w:r>
    </w:p>
    <w:p w14:paraId="00000031" w14:textId="77777777" w:rsidR="004A5487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Architettura e urbanistica: l’Acropoli di Atene.  Analisi della topografia e studio dei principali monumenti</w:t>
      </w:r>
      <w:r>
        <w:rPr>
          <w:i/>
          <w:color w:val="000000"/>
        </w:rPr>
        <w:t>.</w:t>
      </w:r>
      <w:r>
        <w:rPr>
          <w:color w:val="000000"/>
        </w:rPr>
        <w:t xml:space="preserve">                             </w:t>
      </w:r>
    </w:p>
    <w:p w14:paraId="00000032" w14:textId="6029CDFE" w:rsidR="004A5487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Fidia e il Partenone</w:t>
      </w:r>
    </w:p>
    <w:p w14:paraId="00000033" w14:textId="77777777" w:rsidR="004A5487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Scultura: Policleto e il Canone: la ponderazione policletea, il chiasmo e le proporzioni perfette del </w:t>
      </w:r>
      <w:r>
        <w:rPr>
          <w:i/>
          <w:color w:val="000000"/>
        </w:rPr>
        <w:t>Doriforo.</w:t>
      </w:r>
    </w:p>
    <w:p w14:paraId="00000034" w14:textId="77777777" w:rsidR="004A5487" w:rsidRDefault="00000000">
      <w:r>
        <w:t>Il Tardo Classicismo</w:t>
      </w:r>
    </w:p>
    <w:p w14:paraId="00000035" w14:textId="77777777" w:rsidR="004A5487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Prassitele: ripiegamento intimista</w:t>
      </w:r>
      <w:r>
        <w:rPr>
          <w:i/>
          <w:color w:val="000000"/>
        </w:rPr>
        <w:t>.</w:t>
      </w:r>
    </w:p>
    <w:p w14:paraId="00000036" w14:textId="77777777" w:rsidR="004A5487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Skopas:</w:t>
      </w:r>
      <w:r>
        <w:rPr>
          <w:i/>
          <w:color w:val="000000"/>
        </w:rPr>
        <w:t xml:space="preserve"> Menade danzante.</w:t>
      </w:r>
    </w:p>
    <w:p w14:paraId="00000037" w14:textId="77777777" w:rsidR="004A5487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Lisippo: caratteri del suo stile</w:t>
      </w:r>
      <w:r>
        <w:rPr>
          <w:i/>
          <w:color w:val="000000"/>
        </w:rPr>
        <w:t>.</w:t>
      </w:r>
    </w:p>
    <w:p w14:paraId="00000038" w14:textId="77777777" w:rsidR="004A5487" w:rsidRDefault="00000000">
      <w:r>
        <w:t>Il Periodo Ellenistico (IV-I sec. a.C.)</w:t>
      </w:r>
    </w:p>
    <w:p w14:paraId="00000039" w14:textId="77777777" w:rsidR="004A5487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lastRenderedPageBreak/>
        <w:t>L’arte greca nella crisi della polis: da Alessandro Magno ai regni ellenistici.</w:t>
      </w:r>
    </w:p>
    <w:p w14:paraId="0000003A" w14:textId="77777777" w:rsidR="004A5487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Pergamo e Rodi.</w:t>
      </w:r>
    </w:p>
    <w:p w14:paraId="0000003B" w14:textId="77777777" w:rsidR="004A5487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L’Altare di Zeus e Athena a Pergamo: struttura architettonica, </w:t>
      </w:r>
      <w:r>
        <w:rPr>
          <w:i/>
          <w:color w:val="000000"/>
        </w:rPr>
        <w:t>La Nike di Samotracia</w:t>
      </w:r>
      <w:r>
        <w:rPr>
          <w:color w:val="000000"/>
        </w:rPr>
        <w:t>.</w:t>
      </w:r>
    </w:p>
    <w:p w14:paraId="0000003C" w14:textId="77777777" w:rsidR="004A5487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Scultura: </w:t>
      </w:r>
      <w:r>
        <w:rPr>
          <w:i/>
          <w:color w:val="000000"/>
        </w:rPr>
        <w:t>Il Galata morente e il Galata suicida.</w:t>
      </w:r>
    </w:p>
    <w:p w14:paraId="0000003D" w14:textId="77777777" w:rsidR="004A5487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L’influsso del “Barocco Pergameno”: </w:t>
      </w:r>
      <w:r>
        <w:rPr>
          <w:i/>
          <w:color w:val="000000"/>
        </w:rPr>
        <w:t>il Laocoonte.</w:t>
      </w:r>
    </w:p>
    <w:p w14:paraId="0000003E" w14:textId="77777777" w:rsidR="004A5487" w:rsidRDefault="00000000">
      <w:pPr>
        <w:rPr>
          <w:b/>
          <w:u w:val="single"/>
        </w:rPr>
      </w:pPr>
      <w:r>
        <w:rPr>
          <w:b/>
          <w:u w:val="single"/>
        </w:rPr>
        <w:t>La civiltà etrusca</w:t>
      </w:r>
    </w:p>
    <w:p w14:paraId="0000003F" w14:textId="77777777" w:rsidR="004A5487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Origini e sviluppo della civiltà etrusca, la vita dell’oltretomba e il rapporto con la divinità. Dal sistema trilitico all’arco a tutto sesto.</w:t>
      </w:r>
    </w:p>
    <w:p w14:paraId="00000040" w14:textId="77777777" w:rsidR="004A5487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>Architettura</w:t>
      </w:r>
      <w:r>
        <w:rPr>
          <w:color w:val="000000"/>
        </w:rPr>
        <w:t xml:space="preserve"> </w:t>
      </w:r>
      <w:r>
        <w:t>civile: insediamenti,</w:t>
      </w:r>
      <w:r>
        <w:rPr>
          <w:color w:val="000000"/>
        </w:rPr>
        <w:t xml:space="preserve"> mura e porte. Porta all’arco di Volterra, l'arco.</w:t>
      </w:r>
    </w:p>
    <w:p w14:paraId="00000041" w14:textId="77777777" w:rsidR="004A5487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>Architettura</w:t>
      </w:r>
      <w:r>
        <w:rPr>
          <w:color w:val="000000"/>
        </w:rPr>
        <w:t xml:space="preserve"> religiosa: il tempio e l’ordine tuscanico.</w:t>
      </w:r>
    </w:p>
    <w:p w14:paraId="00000042" w14:textId="77777777" w:rsidR="004A5487" w:rsidRDefault="004A548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  <w:u w:val="single"/>
        </w:rPr>
      </w:pPr>
    </w:p>
    <w:p w14:paraId="00000043" w14:textId="77777777" w:rsidR="004A5487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La civiltà romana: dall’età imperiale all’età tardo-antica</w:t>
      </w:r>
    </w:p>
    <w:p w14:paraId="00000044" w14:textId="77777777" w:rsidR="004A5487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I romani e l’arte: la concezione utilitaria e propagandistica dell’arte.</w:t>
      </w:r>
    </w:p>
    <w:p w14:paraId="00000045" w14:textId="77777777" w:rsidR="004A5487" w:rsidRDefault="004A548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00000046" w14:textId="77777777" w:rsidR="004A5487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Architettura: tecniche costruttive dei romani. I materiali: la pietra, il calcestruzzo e il mattone.  L’opus caementicium e i diversi tipi di paramenti murari. L’arco, la volta e la cupola: tipologie e strutture. Le strade, i ponti, le terme.</w:t>
      </w:r>
    </w:p>
    <w:p w14:paraId="00000047" w14:textId="77777777" w:rsidR="004A5487" w:rsidRDefault="004A548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00000048" w14:textId="77777777" w:rsidR="004A5487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  <w:u w:val="single"/>
        </w:rPr>
        <w:t>I grandi edifici pubblici</w:t>
      </w:r>
      <w:r>
        <w:rPr>
          <w:color w:val="000000"/>
        </w:rPr>
        <w:t>.</w:t>
      </w:r>
    </w:p>
    <w:p w14:paraId="00000049" w14:textId="77777777" w:rsidR="004A548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 Il teatro</w:t>
      </w:r>
      <w:r>
        <w:rPr>
          <w:b/>
          <w:color w:val="000000"/>
          <w:u w:val="single"/>
        </w:rPr>
        <w:t>:</w:t>
      </w:r>
      <w:r>
        <w:rPr>
          <w:color w:val="000000"/>
        </w:rPr>
        <w:t xml:space="preserve"> debiti e novità rispetto al teatro greco. </w:t>
      </w:r>
      <w:r>
        <w:rPr>
          <w:i/>
          <w:color w:val="000000"/>
        </w:rPr>
        <w:t>Il Teatro di Marcello</w:t>
      </w:r>
      <w:r>
        <w:rPr>
          <w:color w:val="000000"/>
        </w:rPr>
        <w:t>.</w:t>
      </w:r>
    </w:p>
    <w:p w14:paraId="0000004A" w14:textId="77777777" w:rsidR="004A548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Il tempio</w:t>
      </w:r>
      <w:r>
        <w:rPr>
          <w:b/>
          <w:color w:val="000000"/>
          <w:u w:val="single"/>
        </w:rPr>
        <w:t>:</w:t>
      </w:r>
      <w:r>
        <w:rPr>
          <w:color w:val="000000"/>
        </w:rPr>
        <w:t xml:space="preserve"> debiti e novità rispetto all’architettura greca ed etrusca.</w:t>
      </w:r>
    </w:p>
    <w:p w14:paraId="0000004B" w14:textId="77777777" w:rsidR="004A5487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 xml:space="preserve"> Il Pantheon: struttura, tecnica costruttiva e funzioni astronomiche.</w:t>
      </w:r>
    </w:p>
    <w:p w14:paraId="0000004C" w14:textId="77777777" w:rsidR="004A548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 La basilica: Planimetria e funzioni della basilica romana.</w:t>
      </w:r>
    </w:p>
    <w:p w14:paraId="0000004D" w14:textId="77777777" w:rsidR="004A548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L’Anfiteatro: </w:t>
      </w:r>
      <w:r>
        <w:rPr>
          <w:i/>
          <w:color w:val="000000"/>
        </w:rPr>
        <w:t>Il Colosseo.</w:t>
      </w:r>
      <w:r>
        <w:rPr>
          <w:color w:val="000000"/>
        </w:rPr>
        <w:t xml:space="preserve"> Forma e funzione del grande edificio destinato al divertimento.</w:t>
      </w:r>
    </w:p>
    <w:p w14:paraId="0000004E" w14:textId="77777777" w:rsidR="004A5487" w:rsidRDefault="004A54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0000004F" w14:textId="77777777" w:rsidR="004A5487" w:rsidRDefault="00000000">
      <w:pPr>
        <w:spacing w:after="0"/>
        <w:jc w:val="both"/>
        <w:rPr>
          <w:u w:val="single"/>
        </w:rPr>
      </w:pPr>
      <w:r>
        <w:rPr>
          <w:b/>
          <w:u w:val="single"/>
        </w:rPr>
        <w:t xml:space="preserve"> </w:t>
      </w:r>
      <w:r>
        <w:rPr>
          <w:u w:val="single"/>
        </w:rPr>
        <w:t>Monumenti celebrativi.</w:t>
      </w:r>
    </w:p>
    <w:p w14:paraId="00000050" w14:textId="77777777" w:rsidR="004A5487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Archi di trionfo e colonne onorarie</w:t>
      </w:r>
    </w:p>
    <w:p w14:paraId="00000051" w14:textId="77777777" w:rsidR="004A5487" w:rsidRDefault="004A548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/>
          <w:color w:val="000000"/>
        </w:rPr>
      </w:pPr>
    </w:p>
    <w:p w14:paraId="00000052" w14:textId="77777777" w:rsidR="004A5487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u w:val="single"/>
        </w:rPr>
      </w:pPr>
      <w:r>
        <w:rPr>
          <w:color w:val="000000"/>
          <w:u w:val="single"/>
        </w:rPr>
        <w:t>La pittura e i quattro stili.</w:t>
      </w:r>
    </w:p>
    <w:p w14:paraId="00000053" w14:textId="77777777" w:rsidR="004A5487" w:rsidRDefault="004A548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u w:val="single"/>
        </w:rPr>
      </w:pPr>
    </w:p>
    <w:p w14:paraId="00000054" w14:textId="77777777" w:rsidR="004A5487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color w:val="000000"/>
        </w:rPr>
        <w:t>Scultura</w:t>
      </w:r>
      <w:r>
        <w:rPr>
          <w:b/>
          <w:color w:val="000000"/>
        </w:rPr>
        <w:t>.</w:t>
      </w:r>
    </w:p>
    <w:p w14:paraId="00000055" w14:textId="77777777" w:rsidR="004A5487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color w:val="000000"/>
        </w:rPr>
        <w:t>Tra arte aulica e plebea</w:t>
      </w:r>
      <w:r>
        <w:rPr>
          <w:b/>
          <w:color w:val="000000"/>
        </w:rPr>
        <w:t>.</w:t>
      </w:r>
    </w:p>
    <w:p w14:paraId="00000056" w14:textId="77777777" w:rsidR="004A5487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Il ritratto privato.</w:t>
      </w:r>
    </w:p>
    <w:p w14:paraId="00000057" w14:textId="77777777" w:rsidR="004A548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Ritratto pubblico.</w:t>
      </w:r>
    </w:p>
    <w:p w14:paraId="00000058" w14:textId="77777777" w:rsidR="004A5487" w:rsidRDefault="004A54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59" w14:textId="77777777" w:rsidR="004A5487" w:rsidRDefault="004A5487">
      <w:pPr>
        <w:spacing w:after="0"/>
      </w:pPr>
    </w:p>
    <w:p w14:paraId="0000005A" w14:textId="77777777" w:rsidR="004A5487" w:rsidRDefault="00000000">
      <w:pPr>
        <w:spacing w:after="0"/>
        <w:rPr>
          <w:u w:val="single"/>
        </w:rPr>
      </w:pPr>
      <w:r>
        <w:rPr>
          <w:b/>
          <w:u w:val="single"/>
        </w:rPr>
        <w:t>DISEGNO</w:t>
      </w:r>
    </w:p>
    <w:p w14:paraId="0000005B" w14:textId="77777777" w:rsidR="004A5487" w:rsidRDefault="004A5487">
      <w:pPr>
        <w:spacing w:after="0"/>
      </w:pPr>
    </w:p>
    <w:p w14:paraId="0000005C" w14:textId="77777777" w:rsidR="004A5487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Nozione elementare di geometria e nomenclatura.</w:t>
      </w:r>
    </w:p>
    <w:p w14:paraId="0000005D" w14:textId="77777777" w:rsidR="004A5487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Materiali e strumenti per disegnare.</w:t>
      </w:r>
    </w:p>
    <w:p w14:paraId="0000005E" w14:textId="77777777" w:rsidR="004A5487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Costruzioni di perpendicolari.</w:t>
      </w:r>
    </w:p>
    <w:p w14:paraId="0000005F" w14:textId="77777777" w:rsidR="004A5487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lastRenderedPageBreak/>
        <w:t>Costruzioni di rette parallele.</w:t>
      </w:r>
    </w:p>
    <w:p w14:paraId="00000060" w14:textId="77777777" w:rsidR="004A5487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Operazioni grafiche sugli angoli e divisione e angoli.</w:t>
      </w:r>
    </w:p>
    <w:p w14:paraId="00000061" w14:textId="77777777" w:rsidR="004A5487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Costruzioni di triangoli e quadrilateri.</w:t>
      </w:r>
    </w:p>
    <w:p w14:paraId="00000062" w14:textId="77777777" w:rsidR="004A5487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Costruzione di poligoni regolari dato il lato.</w:t>
      </w:r>
    </w:p>
    <w:p w14:paraId="00000063" w14:textId="77777777" w:rsidR="004A5487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Costruzioni di poligoni regolari </w:t>
      </w:r>
      <w:r>
        <w:t>inscritti</w:t>
      </w:r>
      <w:r>
        <w:rPr>
          <w:color w:val="000000"/>
        </w:rPr>
        <w:t xml:space="preserve"> in una circonferenza.</w:t>
      </w:r>
    </w:p>
    <w:p w14:paraId="00000064" w14:textId="77777777" w:rsidR="004A5487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Costruzioni di ovali, ovoli, ellissi.</w:t>
      </w:r>
    </w:p>
    <w:p w14:paraId="00000065" w14:textId="4301B5D1" w:rsidR="004A5487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Proiezioni ortogonali di figure piane</w:t>
      </w:r>
      <w:r w:rsidR="00702196">
        <w:rPr>
          <w:color w:val="000000"/>
        </w:rPr>
        <w:t>,</w:t>
      </w:r>
      <w:r>
        <w:rPr>
          <w:color w:val="000000"/>
        </w:rPr>
        <w:t xml:space="preserve"> solid</w:t>
      </w:r>
      <w:r w:rsidR="00702196">
        <w:rPr>
          <w:color w:val="000000"/>
        </w:rPr>
        <w:t>e e solidi composti</w:t>
      </w:r>
      <w:r>
        <w:rPr>
          <w:color w:val="000000"/>
        </w:rPr>
        <w:t>.</w:t>
      </w:r>
    </w:p>
    <w:p w14:paraId="00000066" w14:textId="77777777" w:rsidR="004A5487" w:rsidRDefault="004A54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67" w14:textId="77777777" w:rsidR="004A5487" w:rsidRDefault="004A54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68" w14:textId="77777777" w:rsidR="004A5487" w:rsidRDefault="00000000">
      <w:pPr>
        <w:spacing w:after="0"/>
      </w:pPr>
      <w:r>
        <w:t>Roma, 5 giugno 2020                                                                                           Gabriella Biancini</w:t>
      </w:r>
    </w:p>
    <w:sectPr w:rsidR="004A5487">
      <w:headerReference w:type="default" r:id="rId8"/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72127" w14:textId="77777777" w:rsidR="00C23FF6" w:rsidRDefault="00C23FF6">
      <w:pPr>
        <w:spacing w:after="0" w:line="240" w:lineRule="auto"/>
      </w:pPr>
      <w:r>
        <w:separator/>
      </w:r>
    </w:p>
  </w:endnote>
  <w:endnote w:type="continuationSeparator" w:id="0">
    <w:p w14:paraId="73D28D12" w14:textId="77777777" w:rsidR="00C23FF6" w:rsidRDefault="00C23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DCA73" w14:textId="77777777" w:rsidR="00C23FF6" w:rsidRDefault="00C23FF6">
      <w:pPr>
        <w:spacing w:after="0" w:line="240" w:lineRule="auto"/>
      </w:pPr>
      <w:r>
        <w:separator/>
      </w:r>
    </w:p>
  </w:footnote>
  <w:footnote w:type="continuationSeparator" w:id="0">
    <w:p w14:paraId="427A61D9" w14:textId="77777777" w:rsidR="00C23FF6" w:rsidRDefault="00C23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9" w14:textId="77777777" w:rsidR="004A5487" w:rsidRDefault="004A54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435"/>
    <w:multiLevelType w:val="multilevel"/>
    <w:tmpl w:val="7270BC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0B14C7"/>
    <w:multiLevelType w:val="multilevel"/>
    <w:tmpl w:val="7BB69B2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4E468C"/>
    <w:multiLevelType w:val="multilevel"/>
    <w:tmpl w:val="5C5CB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5701B8"/>
    <w:multiLevelType w:val="multilevel"/>
    <w:tmpl w:val="1C60E2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4C33CF"/>
    <w:multiLevelType w:val="multilevel"/>
    <w:tmpl w:val="9F4251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CD638B3"/>
    <w:multiLevelType w:val="multilevel"/>
    <w:tmpl w:val="B792DA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5B2705"/>
    <w:multiLevelType w:val="multilevel"/>
    <w:tmpl w:val="2EA490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ED72AC5"/>
    <w:multiLevelType w:val="multilevel"/>
    <w:tmpl w:val="0082E8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0915AB4"/>
    <w:multiLevelType w:val="multilevel"/>
    <w:tmpl w:val="FC527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DE6570D"/>
    <w:multiLevelType w:val="multilevel"/>
    <w:tmpl w:val="8F8217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39F6F03"/>
    <w:multiLevelType w:val="multilevel"/>
    <w:tmpl w:val="297601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8EA0CBF"/>
    <w:multiLevelType w:val="multilevel"/>
    <w:tmpl w:val="4FAAA1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1655EB7"/>
    <w:multiLevelType w:val="multilevel"/>
    <w:tmpl w:val="D6364C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1683D3E"/>
    <w:multiLevelType w:val="multilevel"/>
    <w:tmpl w:val="442246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5100F12"/>
    <w:multiLevelType w:val="multilevel"/>
    <w:tmpl w:val="CC9AB0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C8A6D31"/>
    <w:multiLevelType w:val="multilevel"/>
    <w:tmpl w:val="78E8FA5A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07545D9"/>
    <w:multiLevelType w:val="multilevel"/>
    <w:tmpl w:val="A6D027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61A4A61"/>
    <w:multiLevelType w:val="multilevel"/>
    <w:tmpl w:val="6AACD3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170249C"/>
    <w:multiLevelType w:val="multilevel"/>
    <w:tmpl w:val="652E26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FA366BD"/>
    <w:multiLevelType w:val="multilevel"/>
    <w:tmpl w:val="58761F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72387420">
    <w:abstractNumId w:val="17"/>
  </w:num>
  <w:num w:numId="2" w16cid:durableId="1419518704">
    <w:abstractNumId w:val="1"/>
  </w:num>
  <w:num w:numId="3" w16cid:durableId="761687007">
    <w:abstractNumId w:val="10"/>
  </w:num>
  <w:num w:numId="4" w16cid:durableId="315495930">
    <w:abstractNumId w:val="5"/>
  </w:num>
  <w:num w:numId="5" w16cid:durableId="1631129201">
    <w:abstractNumId w:val="2"/>
  </w:num>
  <w:num w:numId="6" w16cid:durableId="2132549706">
    <w:abstractNumId w:val="4"/>
  </w:num>
  <w:num w:numId="7" w16cid:durableId="540672061">
    <w:abstractNumId w:val="15"/>
  </w:num>
  <w:num w:numId="8" w16cid:durableId="1313408612">
    <w:abstractNumId w:val="11"/>
  </w:num>
  <w:num w:numId="9" w16cid:durableId="1358002910">
    <w:abstractNumId w:val="13"/>
  </w:num>
  <w:num w:numId="10" w16cid:durableId="446237829">
    <w:abstractNumId w:val="9"/>
  </w:num>
  <w:num w:numId="11" w16cid:durableId="1495875908">
    <w:abstractNumId w:val="12"/>
  </w:num>
  <w:num w:numId="12" w16cid:durableId="210849165">
    <w:abstractNumId w:val="16"/>
  </w:num>
  <w:num w:numId="13" w16cid:durableId="994601604">
    <w:abstractNumId w:val="18"/>
  </w:num>
  <w:num w:numId="14" w16cid:durableId="681200048">
    <w:abstractNumId w:val="19"/>
  </w:num>
  <w:num w:numId="15" w16cid:durableId="238946894">
    <w:abstractNumId w:val="6"/>
  </w:num>
  <w:num w:numId="16" w16cid:durableId="2103333462">
    <w:abstractNumId w:val="0"/>
  </w:num>
  <w:num w:numId="17" w16cid:durableId="772558630">
    <w:abstractNumId w:val="3"/>
  </w:num>
  <w:num w:numId="18" w16cid:durableId="1996302953">
    <w:abstractNumId w:val="14"/>
  </w:num>
  <w:num w:numId="19" w16cid:durableId="723211312">
    <w:abstractNumId w:val="7"/>
  </w:num>
  <w:num w:numId="20" w16cid:durableId="1777556157">
    <w:abstractNumId w:val="8"/>
  </w:num>
  <w:num w:numId="21" w16cid:durableId="15875729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487"/>
    <w:rsid w:val="004A5487"/>
    <w:rsid w:val="00702196"/>
    <w:rsid w:val="00C23FF6"/>
    <w:rsid w:val="00DA0100"/>
    <w:rsid w:val="00E14A5E"/>
    <w:rsid w:val="00E85919"/>
    <w:rsid w:val="00F3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CDE16"/>
  <w15:docId w15:val="{63F3ED60-3F05-465D-9E54-2CC81011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1190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4B6CB6"/>
    <w:pPr>
      <w:ind w:left="720"/>
      <w:contextualSpacing/>
    </w:pPr>
  </w:style>
  <w:style w:type="paragraph" w:customStyle="1" w:styleId="Standard">
    <w:name w:val="Standard"/>
    <w:rsid w:val="008A1F0A"/>
    <w:pPr>
      <w:suppressAutoHyphens/>
      <w:autoSpaceDN w:val="0"/>
      <w:textAlignment w:val="baseline"/>
    </w:pPr>
    <w:rPr>
      <w:rFonts w:eastAsia="SimSun" w:cs="Tahoma"/>
      <w:kern w:val="3"/>
      <w:lang w:eastAsia="en-US"/>
    </w:rPr>
  </w:style>
  <w:style w:type="numbering" w:customStyle="1" w:styleId="WWNum3">
    <w:name w:val="WWNum3"/>
    <w:basedOn w:val="Nessunelenco"/>
    <w:rsid w:val="008A1F0A"/>
  </w:style>
  <w:style w:type="numbering" w:customStyle="1" w:styleId="WWNum6">
    <w:name w:val="WWNum6"/>
    <w:basedOn w:val="Nessunelenco"/>
    <w:rsid w:val="008A1F0A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E7vwAvOcxiii0WcOtxnr/rjVXQ==">AMUW2mV0QqYDlrNbhfGnIoK6zMIx+s4ErHTg0HQV4iBVrP+5EEjsNNwmZWAha+8qA6aFDjyKS6lpXPWerIrPnvVvv39/QIQ6JPQpPoCEx4cAz0h44Ng7FduwVCAl2EGCu8kECy/Jybiv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840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carla.tagliaferri</dc:creator>
  <cp:lastModifiedBy>Gabriella Biancini</cp:lastModifiedBy>
  <cp:revision>4</cp:revision>
  <dcterms:created xsi:type="dcterms:W3CDTF">2018-06-07T11:13:00Z</dcterms:created>
  <dcterms:modified xsi:type="dcterms:W3CDTF">2023-05-21T14:01:00Z</dcterms:modified>
</cp:coreProperties>
</file>