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8658" w14:textId="77777777" w:rsidR="00D15F1C" w:rsidRPr="00107C01" w:rsidRDefault="00D15F1C" w:rsidP="00D15F1C">
      <w:pPr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>Liceo</w:t>
      </w:r>
      <w:r>
        <w:rPr>
          <w:rFonts w:ascii="Book Antiqua" w:hAnsi="Book Antiqua"/>
        </w:rPr>
        <w:t xml:space="preserve"> Scientifico “G.</w:t>
      </w:r>
      <w:proofErr w:type="gramStart"/>
      <w:r>
        <w:rPr>
          <w:rFonts w:ascii="Book Antiqua" w:hAnsi="Book Antiqua"/>
        </w:rPr>
        <w:t>B.Morgagni</w:t>
      </w:r>
      <w:proofErr w:type="gramEnd"/>
      <w:r>
        <w:rPr>
          <w:rFonts w:ascii="Book Antiqua" w:hAnsi="Book Antiqua"/>
        </w:rPr>
        <w:t>”</w:t>
      </w:r>
    </w:p>
    <w:p w14:paraId="471CCA9D" w14:textId="5CB13C55" w:rsidR="00D15F1C" w:rsidRPr="00107C01" w:rsidRDefault="00D15F1C" w:rsidP="00D15F1C">
      <w:pPr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 xml:space="preserve">Classe </w:t>
      </w:r>
      <w:r>
        <w:rPr>
          <w:rFonts w:ascii="Book Antiqua" w:hAnsi="Book Antiqua"/>
        </w:rPr>
        <w:t xml:space="preserve">V sez. </w:t>
      </w:r>
      <w:r w:rsidR="008520AB">
        <w:rPr>
          <w:rFonts w:ascii="Book Antiqua" w:hAnsi="Book Antiqua"/>
        </w:rPr>
        <w:t>B</w:t>
      </w:r>
    </w:p>
    <w:p w14:paraId="3695D169" w14:textId="0755E4AC" w:rsidR="00D15F1C" w:rsidRPr="00107C01" w:rsidRDefault="00D15F1C" w:rsidP="00D15F1C">
      <w:pPr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 xml:space="preserve">Anno scolastico </w:t>
      </w:r>
      <w:r>
        <w:rPr>
          <w:rFonts w:ascii="Book Antiqua" w:hAnsi="Book Antiqua"/>
        </w:rPr>
        <w:t>20</w:t>
      </w:r>
      <w:r w:rsidR="006409F5">
        <w:rPr>
          <w:rFonts w:ascii="Book Antiqua" w:hAnsi="Book Antiqua"/>
        </w:rPr>
        <w:t>21</w:t>
      </w:r>
      <w:r>
        <w:rPr>
          <w:rFonts w:ascii="Book Antiqua" w:hAnsi="Book Antiqua"/>
        </w:rPr>
        <w:t>-</w:t>
      </w:r>
      <w:r w:rsidR="006409F5">
        <w:rPr>
          <w:rFonts w:ascii="Book Antiqua" w:hAnsi="Book Antiqua"/>
        </w:rPr>
        <w:t>22</w:t>
      </w:r>
    </w:p>
    <w:p w14:paraId="05CDD151" w14:textId="2B1827C1" w:rsidR="00D15F1C" w:rsidRPr="00107C01" w:rsidRDefault="00D15F1C" w:rsidP="00F0453B">
      <w:pPr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>Programma di ITAL</w:t>
      </w:r>
      <w:r w:rsidR="00F0453B">
        <w:rPr>
          <w:rFonts w:ascii="Book Antiqua" w:hAnsi="Book Antiqua"/>
        </w:rPr>
        <w:t>IANO</w:t>
      </w:r>
    </w:p>
    <w:p w14:paraId="43E3BD28" w14:textId="77777777" w:rsidR="00D15F1C" w:rsidRPr="00107C01" w:rsidRDefault="00D15F1C" w:rsidP="00D15F1C">
      <w:pPr>
        <w:jc w:val="center"/>
        <w:rPr>
          <w:rFonts w:ascii="Book Antiqua" w:hAnsi="Book Antiqua"/>
        </w:rPr>
      </w:pPr>
    </w:p>
    <w:p w14:paraId="1E0D79B2" w14:textId="77777777" w:rsidR="00DE4686" w:rsidRDefault="00DE4686" w:rsidP="00DE4686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Argomenti e testi di Storia della Letteratura</w:t>
      </w:r>
    </w:p>
    <w:p w14:paraId="060264E1" w14:textId="77777777" w:rsidR="00DE4686" w:rsidRDefault="00DE4686" w:rsidP="00DE4686">
      <w:pPr>
        <w:jc w:val="center"/>
        <w:rPr>
          <w:rFonts w:ascii="Book Antiqua" w:hAnsi="Book Antiqua"/>
        </w:rPr>
      </w:pPr>
    </w:p>
    <w:p w14:paraId="24E4BC98" w14:textId="77777777" w:rsidR="00DE4686" w:rsidRDefault="00DE4686" w:rsidP="00DE4686">
      <w:pPr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I)  Le istanze storico-culturali della fine del ‘700</w:t>
      </w:r>
    </w:p>
    <w:p w14:paraId="7623D72D" w14:textId="77777777" w:rsidR="00DE4686" w:rsidRDefault="00DE4686" w:rsidP="00DE4686">
      <w:pPr>
        <w:jc w:val="both"/>
        <w:rPr>
          <w:rFonts w:ascii="Book Antiqua" w:hAnsi="Book Antiqua"/>
          <w:b/>
        </w:rPr>
      </w:pPr>
    </w:p>
    <w:p w14:paraId="5802CFE2" w14:textId="77777777" w:rsidR="00DE4686" w:rsidRDefault="00DE4686" w:rsidP="00DE4686">
      <w:pPr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II) Il Romanticismo italiano</w:t>
      </w:r>
    </w:p>
    <w:p w14:paraId="7EEDF8B9" w14:textId="77777777" w:rsidR="00DE4686" w:rsidRDefault="00DE4686" w:rsidP="00DE4686">
      <w:pPr>
        <w:jc w:val="both"/>
        <w:rPr>
          <w:rFonts w:ascii="Book Antiqua" w:hAnsi="Book Antiqua"/>
          <w:b/>
        </w:rPr>
      </w:pPr>
    </w:p>
    <w:p w14:paraId="0A6BD96E" w14:textId="77777777" w:rsidR="00DE4686" w:rsidRDefault="00DE4686" w:rsidP="00DE468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La polemica classico-romantica: </w:t>
      </w:r>
    </w:p>
    <w:p w14:paraId="66810D20" w14:textId="77777777" w:rsidR="00DE4686" w:rsidRDefault="00DE4686" w:rsidP="00DE4686">
      <w:pPr>
        <w:numPr>
          <w:ilvl w:val="0"/>
          <w:numId w:val="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Madame De Stael, </w:t>
      </w:r>
      <w:r>
        <w:rPr>
          <w:rFonts w:ascii="Book Antiqua" w:hAnsi="Book Antiqua"/>
          <w:i/>
        </w:rPr>
        <w:t>Sulla maniera e l'utilità delle traduzioni</w:t>
      </w:r>
      <w:r>
        <w:rPr>
          <w:rFonts w:ascii="Book Antiqua" w:hAnsi="Book Antiqua"/>
        </w:rPr>
        <w:t xml:space="preserve">  </w:t>
      </w:r>
    </w:p>
    <w:p w14:paraId="7FE17F5B" w14:textId="75D2F1CE" w:rsidR="00DE4686" w:rsidRPr="00192D0B" w:rsidRDefault="00DE4686" w:rsidP="00DE4686">
      <w:pPr>
        <w:numPr>
          <w:ilvl w:val="0"/>
          <w:numId w:val="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Pietro Giordani, </w:t>
      </w:r>
      <w:r>
        <w:rPr>
          <w:rFonts w:ascii="Book Antiqua" w:hAnsi="Book Antiqua"/>
          <w:i/>
        </w:rPr>
        <w:t>Un italiano risponde al discorso di Madame De Stael</w:t>
      </w:r>
    </w:p>
    <w:p w14:paraId="38935B8E" w14:textId="54E863AD" w:rsidR="00192D0B" w:rsidRPr="00192D0B" w:rsidRDefault="00192D0B" w:rsidP="00192D0B">
      <w:pPr>
        <w:numPr>
          <w:ilvl w:val="0"/>
          <w:numId w:val="5"/>
        </w:num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Ludovico di Breme ed Il Conciliatore</w:t>
      </w:r>
    </w:p>
    <w:p w14:paraId="08DFB422" w14:textId="77777777" w:rsidR="00DE4686" w:rsidRDefault="00DE4686" w:rsidP="00DE4686">
      <w:pPr>
        <w:numPr>
          <w:ilvl w:val="0"/>
          <w:numId w:val="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Giovanni Berchet, “</w:t>
      </w:r>
      <w:r>
        <w:rPr>
          <w:rFonts w:ascii="Book Antiqua" w:hAnsi="Book Antiqua"/>
          <w:i/>
          <w:iCs/>
        </w:rPr>
        <w:t>Lettera semiseria di Grisostomo al suo figliuolo</w:t>
      </w:r>
      <w:r>
        <w:rPr>
          <w:rFonts w:ascii="Book Antiqua" w:hAnsi="Book Antiqua"/>
        </w:rPr>
        <w:t>.”</w:t>
      </w:r>
    </w:p>
    <w:p w14:paraId="090E2963" w14:textId="77777777" w:rsidR="00DE4686" w:rsidRDefault="00DE4686" w:rsidP="00DE4686">
      <w:pPr>
        <w:jc w:val="both"/>
        <w:rPr>
          <w:rFonts w:ascii="Book Antiqua" w:hAnsi="Book Antiqua"/>
          <w:b/>
          <w:iCs/>
          <w:u w:val="single"/>
        </w:rPr>
      </w:pPr>
    </w:p>
    <w:p w14:paraId="7F5674CE" w14:textId="77777777" w:rsidR="00DE4686" w:rsidRDefault="00DE4686" w:rsidP="00DE4686">
      <w:pPr>
        <w:jc w:val="both"/>
        <w:rPr>
          <w:rFonts w:ascii="Book Antiqua" w:hAnsi="Book Antiqua"/>
          <w:b/>
          <w:iCs/>
          <w:u w:val="single"/>
        </w:rPr>
      </w:pPr>
      <w:r>
        <w:rPr>
          <w:rFonts w:ascii="Book Antiqua" w:hAnsi="Book Antiqua"/>
          <w:b/>
          <w:iCs/>
          <w:u w:val="single"/>
        </w:rPr>
        <w:t>III) ALESSANDRO MANZONI</w:t>
      </w:r>
    </w:p>
    <w:p w14:paraId="32CC0BBB" w14:textId="77777777" w:rsidR="00DE4686" w:rsidRDefault="00DE4686" w:rsidP="00DE4686">
      <w:pPr>
        <w:jc w:val="both"/>
        <w:rPr>
          <w:rFonts w:ascii="Book Antiqua" w:hAnsi="Book Antiqua"/>
          <w:b/>
          <w:iCs/>
        </w:rPr>
      </w:pPr>
    </w:p>
    <w:p w14:paraId="58EAD960" w14:textId="77777777" w:rsidR="00DE4686" w:rsidRDefault="00DE4686" w:rsidP="00DE4686">
      <w:pPr>
        <w:numPr>
          <w:ilvl w:val="0"/>
          <w:numId w:val="6"/>
        </w:num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Biografia ragionata</w:t>
      </w:r>
    </w:p>
    <w:p w14:paraId="44A22CEA" w14:textId="77777777" w:rsidR="00DE4686" w:rsidRDefault="00DE4686" w:rsidP="00DE4686">
      <w:pPr>
        <w:numPr>
          <w:ilvl w:val="0"/>
          <w:numId w:val="6"/>
        </w:num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Formazione culturale</w:t>
      </w:r>
    </w:p>
    <w:p w14:paraId="1CA1DC36" w14:textId="77777777" w:rsidR="00DE4686" w:rsidRDefault="00DE4686" w:rsidP="00DE4686">
      <w:pPr>
        <w:numPr>
          <w:ilvl w:val="0"/>
          <w:numId w:val="6"/>
        </w:num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Le tappe fondamentali dell’iter esistenziale ed artistico attraverso gli Inni Sacri, le Tragedie, i Promessi Sposi</w:t>
      </w:r>
    </w:p>
    <w:p w14:paraId="0889B6DF" w14:textId="77777777" w:rsidR="00DE4686" w:rsidRDefault="00DE4686" w:rsidP="00DE4686">
      <w:pPr>
        <w:numPr>
          <w:ilvl w:val="0"/>
          <w:numId w:val="7"/>
        </w:numPr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Alessandro Manzoni, </w:t>
      </w:r>
      <w:r>
        <w:rPr>
          <w:rFonts w:ascii="Book Antiqua" w:hAnsi="Book Antiqua"/>
          <w:i/>
          <w:iCs/>
        </w:rPr>
        <w:t>I Promessi sposi</w:t>
      </w:r>
      <w:r>
        <w:rPr>
          <w:rFonts w:ascii="Book Antiqua" w:hAnsi="Book Antiqua"/>
        </w:rPr>
        <w:t>, passi scelti;</w:t>
      </w:r>
      <w:r>
        <w:rPr>
          <w:rFonts w:ascii="Book Antiqua" w:hAnsi="Book Antiqua"/>
          <w:i/>
        </w:rPr>
        <w:t xml:space="preserve"> Marzo 1821</w:t>
      </w:r>
      <w:r>
        <w:rPr>
          <w:rFonts w:ascii="Book Antiqua" w:hAnsi="Book Antiqua"/>
        </w:rPr>
        <w:t xml:space="preserve">; </w:t>
      </w:r>
      <w:r>
        <w:rPr>
          <w:rFonts w:ascii="Book Antiqua" w:hAnsi="Book Antiqua"/>
          <w:i/>
        </w:rPr>
        <w:t xml:space="preserve">Il </w:t>
      </w:r>
      <w:proofErr w:type="gramStart"/>
      <w:r>
        <w:rPr>
          <w:rFonts w:ascii="Book Antiqua" w:hAnsi="Book Antiqua"/>
          <w:i/>
        </w:rPr>
        <w:t>cinque  maggio</w:t>
      </w:r>
      <w:proofErr w:type="gramEnd"/>
      <w:r>
        <w:rPr>
          <w:rFonts w:ascii="Book Antiqua" w:hAnsi="Book Antiqua"/>
        </w:rPr>
        <w:t xml:space="preserve">; </w:t>
      </w:r>
      <w:r>
        <w:rPr>
          <w:rFonts w:ascii="Book Antiqua" w:hAnsi="Book Antiqua"/>
          <w:i/>
        </w:rPr>
        <w:t>Adelchi</w:t>
      </w:r>
      <w:r>
        <w:rPr>
          <w:rFonts w:ascii="Book Antiqua" w:hAnsi="Book Antiqua"/>
        </w:rPr>
        <w:t xml:space="preserve">: coro atto III ; </w:t>
      </w:r>
      <w:r>
        <w:rPr>
          <w:rFonts w:ascii="Book Antiqua" w:hAnsi="Book Antiqua"/>
          <w:i/>
        </w:rPr>
        <w:t xml:space="preserve">Sul Romanticismo, Lettera al Marchese Cesare D’Azeglio; Epistolario </w:t>
      </w:r>
      <w:proofErr w:type="spellStart"/>
      <w:r>
        <w:rPr>
          <w:rFonts w:ascii="Book Antiqua" w:hAnsi="Book Antiqua"/>
          <w:i/>
        </w:rPr>
        <w:t>Mr.C.Fauriel</w:t>
      </w:r>
      <w:proofErr w:type="spellEnd"/>
    </w:p>
    <w:p w14:paraId="263945C8" w14:textId="77777777" w:rsidR="00DE4686" w:rsidRDefault="00DE4686" w:rsidP="00DE4686">
      <w:pPr>
        <w:ind w:left="360"/>
        <w:jc w:val="both"/>
        <w:rPr>
          <w:rFonts w:ascii="Book Antiqua" w:hAnsi="Book Antiqua"/>
        </w:rPr>
      </w:pPr>
    </w:p>
    <w:p w14:paraId="7E36C90B" w14:textId="77777777" w:rsidR="00DE4686" w:rsidRDefault="00DE4686" w:rsidP="00DE4686">
      <w:pPr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IV) GIACOMO LEOPARDI</w:t>
      </w:r>
    </w:p>
    <w:p w14:paraId="16CB9E77" w14:textId="77777777" w:rsidR="00DE4686" w:rsidRDefault="00DE4686" w:rsidP="00DE4686">
      <w:pPr>
        <w:jc w:val="both"/>
        <w:rPr>
          <w:rFonts w:ascii="Book Antiqua" w:hAnsi="Book Antiqua"/>
          <w:b/>
        </w:rPr>
      </w:pPr>
    </w:p>
    <w:p w14:paraId="1C8AEB43" w14:textId="77777777" w:rsidR="00DE4686" w:rsidRDefault="00DE4686" w:rsidP="00DE4686">
      <w:pPr>
        <w:numPr>
          <w:ilvl w:val="0"/>
          <w:numId w:val="6"/>
        </w:num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Biografia ragionata</w:t>
      </w:r>
    </w:p>
    <w:p w14:paraId="18702D61" w14:textId="77777777" w:rsidR="00DE4686" w:rsidRDefault="00DE4686" w:rsidP="00DE4686">
      <w:pPr>
        <w:numPr>
          <w:ilvl w:val="0"/>
          <w:numId w:val="6"/>
        </w:num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Formazione culturale</w:t>
      </w:r>
    </w:p>
    <w:p w14:paraId="22899305" w14:textId="77777777" w:rsidR="00DE4686" w:rsidRDefault="00DE4686" w:rsidP="00DE4686">
      <w:pPr>
        <w:numPr>
          <w:ilvl w:val="0"/>
          <w:numId w:val="6"/>
        </w:num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Il conflitto intelletto-cuore attraverso i Canti e le Operette morali</w:t>
      </w:r>
    </w:p>
    <w:p w14:paraId="12D9E3D0" w14:textId="4014BB4D" w:rsidR="00DE4686" w:rsidRDefault="00DE4686" w:rsidP="00DE4686">
      <w:pPr>
        <w:numPr>
          <w:ilvl w:val="0"/>
          <w:numId w:val="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Giacomo Leopardi, Z</w:t>
      </w:r>
      <w:r>
        <w:rPr>
          <w:rFonts w:ascii="Book Antiqua" w:hAnsi="Book Antiqua"/>
          <w:i/>
        </w:rPr>
        <w:t>ibaldone</w:t>
      </w:r>
      <w:r>
        <w:rPr>
          <w:rFonts w:ascii="Book Antiqua" w:hAnsi="Book Antiqua"/>
        </w:rPr>
        <w:t xml:space="preserve">: </w:t>
      </w:r>
      <w:r>
        <w:rPr>
          <w:rFonts w:ascii="Book Antiqua" w:hAnsi="Book Antiqua"/>
          <w:i/>
        </w:rPr>
        <w:t>la teoria del piacere</w:t>
      </w:r>
      <w:r>
        <w:rPr>
          <w:rFonts w:ascii="Book Antiqua" w:hAnsi="Book Antiqua"/>
        </w:rPr>
        <w:t xml:space="preserve">; </w:t>
      </w:r>
      <w:r>
        <w:rPr>
          <w:rFonts w:ascii="Book Antiqua" w:hAnsi="Book Antiqua"/>
          <w:i/>
        </w:rPr>
        <w:t xml:space="preserve">il </w:t>
      </w:r>
      <w:proofErr w:type="gramStart"/>
      <w:r>
        <w:rPr>
          <w:rFonts w:ascii="Book Antiqua" w:hAnsi="Book Antiqua"/>
          <w:i/>
        </w:rPr>
        <w:t>vago,  l'indefinito</w:t>
      </w:r>
      <w:proofErr w:type="gramEnd"/>
      <w:r>
        <w:rPr>
          <w:rFonts w:ascii="Book Antiqua" w:hAnsi="Book Antiqua"/>
          <w:i/>
        </w:rPr>
        <w:t>, le  rimembranze; parole poetiche;  ricordanza e poesia, doppia visione</w:t>
      </w:r>
      <w:r>
        <w:rPr>
          <w:rFonts w:ascii="Book Antiqua" w:hAnsi="Book Antiqua"/>
        </w:rPr>
        <w:t>;</w:t>
      </w:r>
      <w:r>
        <w:rPr>
          <w:rFonts w:ascii="Book Antiqua" w:hAnsi="Book Antiqua"/>
          <w:i/>
        </w:rPr>
        <w:t xml:space="preserve"> la rimembranza</w:t>
      </w:r>
      <w:r>
        <w:rPr>
          <w:rFonts w:ascii="Book Antiqua" w:hAnsi="Book Antiqua"/>
          <w:iCs/>
        </w:rPr>
        <w:t>; Canti</w:t>
      </w:r>
      <w:r>
        <w:rPr>
          <w:rFonts w:ascii="Book Antiqua" w:hAnsi="Book Antiqua"/>
          <w:i/>
        </w:rPr>
        <w:t>: Infinito,  Il passero solitario</w:t>
      </w:r>
      <w:r>
        <w:rPr>
          <w:rFonts w:ascii="Book Antiqua" w:hAnsi="Book Antiqua"/>
        </w:rPr>
        <w:t xml:space="preserve">; </w:t>
      </w:r>
      <w:r>
        <w:rPr>
          <w:rFonts w:ascii="Book Antiqua" w:hAnsi="Book Antiqua"/>
          <w:iCs/>
        </w:rPr>
        <w:t>Canti</w:t>
      </w:r>
      <w:r>
        <w:rPr>
          <w:rFonts w:ascii="Book Antiqua" w:hAnsi="Book Antiqua"/>
        </w:rPr>
        <w:t xml:space="preserve">: </w:t>
      </w:r>
      <w:r>
        <w:rPr>
          <w:rFonts w:ascii="Book Antiqua" w:hAnsi="Book Antiqua"/>
          <w:i/>
        </w:rPr>
        <w:t>La  ginestra</w:t>
      </w:r>
      <w:r>
        <w:rPr>
          <w:rFonts w:ascii="Book Antiqua" w:hAnsi="Book Antiqua"/>
        </w:rPr>
        <w:t xml:space="preserve"> ; </w:t>
      </w:r>
      <w:r>
        <w:rPr>
          <w:rFonts w:ascii="Book Antiqua" w:hAnsi="Book Antiqua"/>
          <w:iCs/>
        </w:rPr>
        <w:t>Operette morali: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i/>
        </w:rPr>
        <w:t>Dialogo della natura e di un islandese</w:t>
      </w:r>
      <w:r>
        <w:rPr>
          <w:rFonts w:ascii="Book Antiqua" w:hAnsi="Book Antiqua"/>
        </w:rPr>
        <w:t xml:space="preserve"> ; </w:t>
      </w:r>
      <w:r>
        <w:rPr>
          <w:rFonts w:ascii="Book Antiqua" w:hAnsi="Book Antiqua"/>
          <w:i/>
          <w:iCs/>
        </w:rPr>
        <w:t>Dialogo di Tristano ed un amico</w:t>
      </w:r>
    </w:p>
    <w:p w14:paraId="4C05507E" w14:textId="77777777" w:rsidR="00DE4686" w:rsidRDefault="00DE4686" w:rsidP="00DE4686">
      <w:pPr>
        <w:jc w:val="both"/>
        <w:rPr>
          <w:rFonts w:ascii="Book Antiqua" w:hAnsi="Book Antiqua"/>
        </w:rPr>
      </w:pPr>
    </w:p>
    <w:p w14:paraId="02EDD8E1" w14:textId="77777777" w:rsidR="00DE4686" w:rsidRDefault="00DE4686" w:rsidP="00DE4686">
      <w:pPr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V) La “crisi” del Romanticismo:</w:t>
      </w:r>
    </w:p>
    <w:p w14:paraId="79A5E0D0" w14:textId="77777777" w:rsidR="00DE4686" w:rsidRDefault="00DE4686" w:rsidP="00DE4686">
      <w:pPr>
        <w:jc w:val="both"/>
        <w:rPr>
          <w:rFonts w:ascii="Book Antiqua" w:hAnsi="Book Antiqua"/>
        </w:rPr>
      </w:pPr>
    </w:p>
    <w:p w14:paraId="6BAE8ACA" w14:textId="77777777" w:rsidR="00DE4686" w:rsidRDefault="00DE4686" w:rsidP="00DE4686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A)</w:t>
      </w:r>
      <w:r>
        <w:rPr>
          <w:rFonts w:ascii="Book Antiqua" w:hAnsi="Book Antiqua"/>
        </w:rPr>
        <w:t xml:space="preserve"> Una nuova sensibilità artistica; </w:t>
      </w:r>
      <w:smartTag w:uri="urn:schemas-microsoft-com:office:smarttags" w:element="PersonName">
        <w:smartTagPr>
          <w:attr w:name="ProductID" w:val="la Scapigliatura"/>
        </w:smartTagPr>
        <w:r>
          <w:rPr>
            <w:rFonts w:ascii="Book Antiqua" w:hAnsi="Book Antiqua"/>
          </w:rPr>
          <w:t>la</w:t>
        </w:r>
        <w:r>
          <w:rPr>
            <w:rFonts w:ascii="Book Antiqua" w:hAnsi="Book Antiqua"/>
            <w:b/>
          </w:rPr>
          <w:t xml:space="preserve"> Scapigliatura</w:t>
        </w:r>
      </w:smartTag>
    </w:p>
    <w:p w14:paraId="220F68A3" w14:textId="77777777" w:rsidR="00DE4686" w:rsidRDefault="00DE4686" w:rsidP="00DE468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Cletto Arrighi: La scapigliatura ed il 6 febbraio</w:t>
      </w:r>
    </w:p>
    <w:p w14:paraId="442DF56E" w14:textId="68EB098B" w:rsidR="00DE4686" w:rsidRDefault="00DE4686" w:rsidP="00DE4686">
      <w:pPr>
        <w:jc w:val="both"/>
        <w:rPr>
          <w:rFonts w:ascii="Book Antiqua" w:hAnsi="Book Antiqua"/>
        </w:rPr>
      </w:pPr>
      <w:proofErr w:type="spellStart"/>
      <w:proofErr w:type="gramStart"/>
      <w:r>
        <w:rPr>
          <w:rFonts w:ascii="Book Antiqua" w:hAnsi="Book Antiqua"/>
        </w:rPr>
        <w:t>E.Praga</w:t>
      </w:r>
      <w:proofErr w:type="spellEnd"/>
      <w:proofErr w:type="gramEnd"/>
      <w:r w:rsidR="00FC5C7E">
        <w:rPr>
          <w:rFonts w:ascii="Book Antiqua" w:hAnsi="Book Antiqua"/>
        </w:rPr>
        <w:t>;</w:t>
      </w:r>
      <w:r>
        <w:rPr>
          <w:rFonts w:ascii="Book Antiqua" w:hAnsi="Book Antiqua"/>
        </w:rPr>
        <w:t xml:space="preserve"> La strada ferrata</w:t>
      </w:r>
    </w:p>
    <w:p w14:paraId="322D49FD" w14:textId="5D26F56C" w:rsidR="00DE4686" w:rsidRDefault="00DE4686" w:rsidP="00DE4686">
      <w:pPr>
        <w:jc w:val="both"/>
        <w:rPr>
          <w:rFonts w:ascii="Book Antiqua" w:hAnsi="Book Antiqua"/>
        </w:rPr>
      </w:pPr>
      <w:proofErr w:type="spellStart"/>
      <w:proofErr w:type="gramStart"/>
      <w:r>
        <w:rPr>
          <w:rFonts w:ascii="Book Antiqua" w:hAnsi="Book Antiqua"/>
        </w:rPr>
        <w:t>A.Boito</w:t>
      </w:r>
      <w:proofErr w:type="spellEnd"/>
      <w:proofErr w:type="gramEnd"/>
      <w:r w:rsidR="00FC5C7E">
        <w:rPr>
          <w:rFonts w:ascii="Book Antiqua" w:hAnsi="Book Antiqua"/>
        </w:rPr>
        <w:t>;</w:t>
      </w:r>
      <w:r>
        <w:rPr>
          <w:rFonts w:ascii="Book Antiqua" w:hAnsi="Book Antiqua"/>
        </w:rPr>
        <w:t xml:space="preserve"> Dualismo</w:t>
      </w:r>
      <w:r w:rsidR="00FC5C7E">
        <w:rPr>
          <w:rFonts w:ascii="Book Antiqua" w:hAnsi="Book Antiqua"/>
        </w:rPr>
        <w:t>,</w:t>
      </w:r>
      <w:r w:rsidR="00F0453B">
        <w:rPr>
          <w:rFonts w:ascii="Book Antiqua" w:hAnsi="Book Antiqua"/>
        </w:rPr>
        <w:t xml:space="preserve"> Case nuove</w:t>
      </w:r>
    </w:p>
    <w:p w14:paraId="3AA210BE" w14:textId="77777777" w:rsidR="00FC5C7E" w:rsidRDefault="00FC5C7E" w:rsidP="00DE4686">
      <w:pPr>
        <w:jc w:val="both"/>
        <w:rPr>
          <w:rFonts w:ascii="Book Antiqua" w:hAnsi="Book Antiqua"/>
          <w:u w:val="single"/>
        </w:rPr>
      </w:pPr>
    </w:p>
    <w:p w14:paraId="0E7C3E43" w14:textId="77777777" w:rsidR="00DE4686" w:rsidRDefault="00DE4686" w:rsidP="00DE4686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B</w:t>
      </w:r>
      <w:r>
        <w:rPr>
          <w:rFonts w:ascii="Book Antiqua" w:hAnsi="Book Antiqua"/>
          <w:b/>
        </w:rPr>
        <w:t>) G. Carducci</w:t>
      </w:r>
    </w:p>
    <w:p w14:paraId="4F6D5187" w14:textId="77777777" w:rsidR="00DE4686" w:rsidRDefault="00DE4686" w:rsidP="00DE4686">
      <w:pPr>
        <w:jc w:val="both"/>
        <w:rPr>
          <w:rFonts w:ascii="Book Antiqua" w:hAnsi="Book Antiqua"/>
          <w:iCs/>
          <w:u w:val="single"/>
        </w:rPr>
      </w:pPr>
      <w:r>
        <w:rPr>
          <w:rFonts w:ascii="Book Antiqua" w:hAnsi="Book Antiqua"/>
          <w:iCs/>
        </w:rPr>
        <w:t>-Conoscenza generale della vita e delle opere</w:t>
      </w:r>
    </w:p>
    <w:p w14:paraId="2FDD82EF" w14:textId="77777777" w:rsidR="00DE4686" w:rsidRDefault="00DE4686" w:rsidP="00DE4686">
      <w:pPr>
        <w:jc w:val="both"/>
        <w:rPr>
          <w:rFonts w:ascii="Book Antiqua" w:hAnsi="Book Antiqua"/>
          <w:b/>
          <w:iCs/>
        </w:rPr>
      </w:pPr>
    </w:p>
    <w:p w14:paraId="5FF4CAF6" w14:textId="77777777" w:rsidR="00DE4686" w:rsidRDefault="00DE4686" w:rsidP="00DE4686">
      <w:pPr>
        <w:jc w:val="both"/>
        <w:rPr>
          <w:rFonts w:ascii="Book Antiqua" w:hAnsi="Book Antiqua"/>
          <w:b/>
          <w:iCs/>
          <w:u w:val="single"/>
        </w:rPr>
      </w:pPr>
      <w:r>
        <w:rPr>
          <w:rFonts w:ascii="Book Antiqua" w:hAnsi="Book Antiqua"/>
          <w:b/>
          <w:iCs/>
          <w:u w:val="single"/>
        </w:rPr>
        <w:t xml:space="preserve">VI) Caratteri generali del Naturalismo francese; </w:t>
      </w:r>
    </w:p>
    <w:p w14:paraId="4D1B2BCA" w14:textId="77777777" w:rsidR="00DE4686" w:rsidRDefault="00DE4686" w:rsidP="00DE4686">
      <w:pPr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 xml:space="preserve">Edmond e Jules de Goncourt, Prefazione a </w:t>
      </w:r>
      <w:proofErr w:type="spellStart"/>
      <w:r>
        <w:rPr>
          <w:rFonts w:ascii="Book Antiqua" w:hAnsi="Book Antiqua"/>
          <w:bCs/>
          <w:iCs/>
        </w:rPr>
        <w:t>Germinie</w:t>
      </w:r>
      <w:proofErr w:type="spellEnd"/>
      <w:r>
        <w:rPr>
          <w:rFonts w:ascii="Book Antiqua" w:hAnsi="Book Antiqua"/>
          <w:bCs/>
          <w:iCs/>
        </w:rPr>
        <w:t xml:space="preserve"> </w:t>
      </w:r>
      <w:proofErr w:type="spellStart"/>
      <w:r>
        <w:rPr>
          <w:rFonts w:ascii="Book Antiqua" w:hAnsi="Book Antiqua"/>
          <w:bCs/>
          <w:iCs/>
        </w:rPr>
        <w:t>Lacertauxe</w:t>
      </w:r>
      <w:proofErr w:type="spellEnd"/>
    </w:p>
    <w:p w14:paraId="266BB7DB" w14:textId="77777777" w:rsidR="00DE4686" w:rsidRDefault="00DE4686" w:rsidP="00DE4686">
      <w:pPr>
        <w:jc w:val="both"/>
        <w:rPr>
          <w:rFonts w:ascii="Book Antiqua" w:hAnsi="Book Antiqua"/>
          <w:b/>
          <w:iCs/>
          <w:u w:val="single"/>
        </w:rPr>
      </w:pPr>
    </w:p>
    <w:p w14:paraId="0D790D60" w14:textId="77777777" w:rsidR="00DE4686" w:rsidRDefault="00DE4686" w:rsidP="00DE4686">
      <w:pPr>
        <w:jc w:val="both"/>
        <w:rPr>
          <w:rFonts w:ascii="Book Antiqua" w:hAnsi="Book Antiqua"/>
          <w:b/>
          <w:iCs/>
          <w:u w:val="single"/>
        </w:rPr>
      </w:pPr>
      <w:r>
        <w:rPr>
          <w:rFonts w:ascii="Book Antiqua" w:hAnsi="Book Antiqua"/>
          <w:b/>
          <w:iCs/>
          <w:u w:val="single"/>
        </w:rPr>
        <w:lastRenderedPageBreak/>
        <w:t>VII)Le esigenze di un nuovo rapporto con la realtà: la poetica del Verismo in Verga</w:t>
      </w:r>
    </w:p>
    <w:p w14:paraId="7802D3EB" w14:textId="77777777" w:rsidR="00DE4686" w:rsidRDefault="00DE4686" w:rsidP="00DE4686">
      <w:pPr>
        <w:jc w:val="both"/>
        <w:rPr>
          <w:rFonts w:ascii="Book Antiqua" w:hAnsi="Book Antiqua"/>
          <w:b/>
          <w:iCs/>
        </w:rPr>
      </w:pPr>
    </w:p>
    <w:p w14:paraId="1F88D97B" w14:textId="77777777" w:rsidR="00DE4686" w:rsidRDefault="00DE4686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-Biografia ragionata</w:t>
      </w:r>
    </w:p>
    <w:p w14:paraId="600C07F1" w14:textId="77777777" w:rsidR="00DE4686" w:rsidRDefault="00DE4686" w:rsidP="00DE4686">
      <w:pPr>
        <w:jc w:val="both"/>
        <w:rPr>
          <w:rFonts w:ascii="Book Antiqua" w:hAnsi="Book Antiqua"/>
          <w:iCs/>
          <w:u w:val="single"/>
        </w:rPr>
      </w:pPr>
      <w:r>
        <w:rPr>
          <w:rFonts w:ascii="Book Antiqua" w:hAnsi="Book Antiqua"/>
          <w:iCs/>
        </w:rPr>
        <w:t xml:space="preserve">-L’itinerario culturale ed artistico </w:t>
      </w:r>
    </w:p>
    <w:p w14:paraId="48999499" w14:textId="77777777" w:rsidR="00DE4686" w:rsidRDefault="00DE4686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-L’uomo come “</w:t>
      </w:r>
      <w:proofErr w:type="spellStart"/>
      <w:r>
        <w:rPr>
          <w:rFonts w:ascii="Book Antiqua" w:hAnsi="Book Antiqua"/>
          <w:iCs/>
        </w:rPr>
        <w:t>vinto”ne</w:t>
      </w:r>
      <w:proofErr w:type="spellEnd"/>
      <w:r>
        <w:rPr>
          <w:rFonts w:ascii="Book Antiqua" w:hAnsi="Book Antiqua"/>
          <w:iCs/>
        </w:rPr>
        <w:t xml:space="preserve"> “ I Malavoglia”</w:t>
      </w:r>
    </w:p>
    <w:p w14:paraId="46E68893" w14:textId="77777777" w:rsidR="00DE4686" w:rsidRDefault="00DE4686" w:rsidP="00DE4686">
      <w:pPr>
        <w:numPr>
          <w:ilvl w:val="0"/>
          <w:numId w:val="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Lettura della prefazione al racconto L’amante di Gramigna  e della prefazione ai Malavoglia</w:t>
      </w:r>
    </w:p>
    <w:p w14:paraId="151244D3" w14:textId="77777777" w:rsidR="00DE4686" w:rsidRDefault="00DE4686" w:rsidP="00DE4686">
      <w:pPr>
        <w:numPr>
          <w:ilvl w:val="0"/>
          <w:numId w:val="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Novell</w:t>
      </w:r>
      <w:r>
        <w:rPr>
          <w:rFonts w:ascii="Book Antiqua" w:hAnsi="Book Antiqua"/>
          <w:i/>
        </w:rPr>
        <w:t xml:space="preserve">e: </w:t>
      </w:r>
      <w:r>
        <w:rPr>
          <w:rFonts w:ascii="Book Antiqua" w:hAnsi="Book Antiqua"/>
        </w:rPr>
        <w:t xml:space="preserve">da </w:t>
      </w:r>
      <w:r>
        <w:rPr>
          <w:rFonts w:ascii="Book Antiqua" w:hAnsi="Book Antiqua"/>
          <w:i/>
        </w:rPr>
        <w:t>“Vita nei campi”: Rosso Malpelo</w:t>
      </w:r>
    </w:p>
    <w:p w14:paraId="78E708D3" w14:textId="77777777" w:rsidR="00DE4686" w:rsidRDefault="00DE4686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i/>
        </w:rPr>
        <w:t xml:space="preserve">I Malavoglia: </w:t>
      </w:r>
      <w:proofErr w:type="spellStart"/>
      <w:r>
        <w:rPr>
          <w:rFonts w:ascii="Book Antiqua" w:hAnsi="Book Antiqua"/>
        </w:rPr>
        <w:t>capp</w:t>
      </w:r>
      <w:proofErr w:type="spellEnd"/>
      <w:r>
        <w:rPr>
          <w:rFonts w:ascii="Book Antiqua" w:hAnsi="Book Antiqua"/>
        </w:rPr>
        <w:t>. I, IV, XV</w:t>
      </w:r>
    </w:p>
    <w:p w14:paraId="524A6D01" w14:textId="77777777" w:rsidR="00DE4686" w:rsidRDefault="00DE4686" w:rsidP="00DE4686">
      <w:pPr>
        <w:jc w:val="both"/>
        <w:rPr>
          <w:rFonts w:ascii="Book Antiqua" w:hAnsi="Book Antiqua"/>
          <w:iCs/>
        </w:rPr>
      </w:pPr>
    </w:p>
    <w:p w14:paraId="0C449E00" w14:textId="77777777" w:rsidR="00DE4686" w:rsidRDefault="00DE4686" w:rsidP="00DE4686">
      <w:pPr>
        <w:jc w:val="both"/>
        <w:rPr>
          <w:rFonts w:ascii="Book Antiqua" w:hAnsi="Book Antiqua"/>
          <w:iCs/>
        </w:rPr>
      </w:pPr>
    </w:p>
    <w:p w14:paraId="3F6E2949" w14:textId="77777777" w:rsidR="00DE4686" w:rsidRDefault="00DE4686" w:rsidP="00DE4686">
      <w:pPr>
        <w:jc w:val="both"/>
        <w:rPr>
          <w:rFonts w:ascii="Book Antiqua" w:hAnsi="Book Antiqua"/>
          <w:b/>
          <w:iCs/>
          <w:u w:val="single"/>
        </w:rPr>
      </w:pPr>
      <w:r>
        <w:rPr>
          <w:rFonts w:ascii="Book Antiqua" w:hAnsi="Book Antiqua"/>
          <w:b/>
          <w:iCs/>
          <w:u w:val="single"/>
        </w:rPr>
        <w:t>VIII) Caratteri generali del decadentismo europeo:</w:t>
      </w:r>
    </w:p>
    <w:p w14:paraId="0032B3B5" w14:textId="77777777" w:rsidR="00DE4686" w:rsidRDefault="00DE4686" w:rsidP="00DE4686">
      <w:pPr>
        <w:jc w:val="both"/>
        <w:rPr>
          <w:rFonts w:ascii="Book Antiqua" w:hAnsi="Book Antiqua"/>
          <w:b/>
          <w:iCs/>
        </w:rPr>
      </w:pPr>
    </w:p>
    <w:p w14:paraId="3424E698" w14:textId="77777777" w:rsidR="00DE4686" w:rsidRDefault="00DE4686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 xml:space="preserve">-Lettura e commento di brani e poesie tratti </w:t>
      </w:r>
      <w:proofErr w:type="spellStart"/>
      <w:r>
        <w:rPr>
          <w:rFonts w:ascii="Book Antiqua" w:hAnsi="Book Antiqua"/>
          <w:iCs/>
        </w:rPr>
        <w:t>da,Huysmans,Wilde</w:t>
      </w:r>
      <w:proofErr w:type="spellEnd"/>
      <w:r>
        <w:rPr>
          <w:rFonts w:ascii="Book Antiqua" w:hAnsi="Book Antiqua"/>
          <w:iCs/>
        </w:rPr>
        <w:t>, Baudelaire</w:t>
      </w:r>
    </w:p>
    <w:p w14:paraId="06AF25C6" w14:textId="77777777" w:rsidR="00DE4686" w:rsidRDefault="00DE4686" w:rsidP="00DE4686">
      <w:pPr>
        <w:jc w:val="both"/>
        <w:rPr>
          <w:rFonts w:ascii="Book Antiqua" w:hAnsi="Book Antiqua"/>
          <w:b/>
          <w:iCs/>
        </w:rPr>
      </w:pPr>
    </w:p>
    <w:p w14:paraId="0848C28C" w14:textId="77777777" w:rsidR="00DE4686" w:rsidRDefault="00DE4686" w:rsidP="00DE4686">
      <w:pPr>
        <w:jc w:val="both"/>
        <w:rPr>
          <w:rFonts w:ascii="Book Antiqua" w:hAnsi="Book Antiqua"/>
          <w:b/>
          <w:iCs/>
          <w:u w:val="single"/>
        </w:rPr>
      </w:pPr>
      <w:r>
        <w:rPr>
          <w:rFonts w:ascii="Book Antiqua" w:hAnsi="Book Antiqua"/>
          <w:b/>
          <w:iCs/>
          <w:u w:val="single"/>
        </w:rPr>
        <w:t>IX)Il Decadentismo in Italia</w:t>
      </w:r>
    </w:p>
    <w:p w14:paraId="6A5C2F60" w14:textId="77777777" w:rsidR="00DE4686" w:rsidRDefault="00DE4686" w:rsidP="00DE4686">
      <w:pPr>
        <w:jc w:val="both"/>
        <w:rPr>
          <w:rFonts w:ascii="Book Antiqua" w:hAnsi="Book Antiqua"/>
          <w:b/>
          <w:iCs/>
        </w:rPr>
      </w:pPr>
    </w:p>
    <w:p w14:paraId="6D9270C1" w14:textId="77777777" w:rsidR="00DE4686" w:rsidRDefault="00DE4686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b/>
          <w:iCs/>
        </w:rPr>
        <w:t>A)Giovanni Pascoli</w:t>
      </w:r>
      <w:r>
        <w:rPr>
          <w:rFonts w:ascii="Book Antiqua" w:hAnsi="Book Antiqua"/>
          <w:iCs/>
        </w:rPr>
        <w:t>:</w:t>
      </w:r>
    </w:p>
    <w:p w14:paraId="25FC981F" w14:textId="77777777" w:rsidR="00DE4686" w:rsidRDefault="00DE4686" w:rsidP="00DE4686">
      <w:pPr>
        <w:jc w:val="both"/>
        <w:rPr>
          <w:rFonts w:ascii="Book Antiqua" w:hAnsi="Book Antiqua"/>
        </w:rPr>
      </w:pPr>
      <w:r>
        <w:rPr>
          <w:rFonts w:ascii="Book Antiqua" w:hAnsi="Book Antiqua"/>
          <w:iCs/>
        </w:rPr>
        <w:t xml:space="preserve">da </w:t>
      </w:r>
      <w:r>
        <w:rPr>
          <w:rFonts w:ascii="Book Antiqua" w:hAnsi="Book Antiqua"/>
          <w:i/>
          <w:iCs/>
        </w:rPr>
        <w:t>Myricae:, X Agosto.</w:t>
      </w:r>
      <w:r>
        <w:rPr>
          <w:rFonts w:ascii="Book Antiqua" w:hAnsi="Book Antiqua"/>
        </w:rPr>
        <w:t xml:space="preserve"> Dai </w:t>
      </w:r>
      <w:r>
        <w:rPr>
          <w:rFonts w:ascii="Book Antiqua" w:hAnsi="Book Antiqua"/>
          <w:i/>
          <w:iCs/>
        </w:rPr>
        <w:t>Canti di Castelvecchio</w:t>
      </w:r>
      <w:r>
        <w:rPr>
          <w:rFonts w:ascii="Book Antiqua" w:hAnsi="Book Antiqua"/>
        </w:rPr>
        <w:t>:</w:t>
      </w:r>
      <w:r>
        <w:rPr>
          <w:rFonts w:ascii="Book Antiqua" w:hAnsi="Book Antiqua"/>
          <w:i/>
          <w:iCs/>
        </w:rPr>
        <w:t xml:space="preserve"> Gelsomino notturno, Nebbia</w:t>
      </w:r>
      <w:r>
        <w:rPr>
          <w:rFonts w:ascii="Book Antiqua" w:hAnsi="Book Antiqua"/>
        </w:rPr>
        <w:t xml:space="preserve">; da </w:t>
      </w:r>
      <w:r>
        <w:rPr>
          <w:rFonts w:ascii="Book Antiqua" w:hAnsi="Book Antiqua"/>
          <w:i/>
          <w:iCs/>
        </w:rPr>
        <w:t>Il fanciullino</w:t>
      </w:r>
      <w:r>
        <w:rPr>
          <w:rFonts w:ascii="Book Antiqua" w:hAnsi="Book Antiqua"/>
        </w:rPr>
        <w:t>: una poetica decadente. “</w:t>
      </w:r>
      <w:r>
        <w:rPr>
          <w:rFonts w:ascii="Book Antiqua" w:hAnsi="Book Antiqua"/>
          <w:i/>
          <w:iCs/>
        </w:rPr>
        <w:t>La grande proletaria si è mossa</w:t>
      </w:r>
      <w:r>
        <w:rPr>
          <w:rFonts w:ascii="Book Antiqua" w:hAnsi="Book Antiqua"/>
        </w:rPr>
        <w:t>”.</w:t>
      </w:r>
    </w:p>
    <w:p w14:paraId="6664A86A" w14:textId="77777777" w:rsidR="00DE4686" w:rsidRDefault="00DE4686" w:rsidP="00DE4686">
      <w:pPr>
        <w:jc w:val="both"/>
        <w:rPr>
          <w:rFonts w:ascii="Book Antiqua" w:hAnsi="Book Antiqua"/>
          <w:iCs/>
        </w:rPr>
      </w:pPr>
    </w:p>
    <w:p w14:paraId="3E9DCB77" w14:textId="77777777" w:rsidR="00DE4686" w:rsidRDefault="00DE4686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b/>
          <w:iCs/>
        </w:rPr>
        <w:t>B)</w:t>
      </w:r>
      <w:r>
        <w:rPr>
          <w:rFonts w:ascii="Book Antiqua" w:hAnsi="Book Antiqua"/>
          <w:b/>
          <w:bCs/>
        </w:rPr>
        <w:t>G.D’Annunzio</w:t>
      </w:r>
      <w:r>
        <w:rPr>
          <w:rFonts w:ascii="Book Antiqua" w:hAnsi="Book Antiqua"/>
          <w:b/>
        </w:rPr>
        <w:t>:</w:t>
      </w:r>
      <w:r>
        <w:rPr>
          <w:rFonts w:ascii="Book Antiqua" w:hAnsi="Book Antiqua"/>
        </w:rPr>
        <w:t xml:space="preserve"> da </w:t>
      </w:r>
      <w:r>
        <w:rPr>
          <w:rFonts w:ascii="Book Antiqua" w:hAnsi="Book Antiqua"/>
          <w:i/>
          <w:iCs/>
        </w:rPr>
        <w:t>Il piacere</w:t>
      </w:r>
      <w:r>
        <w:rPr>
          <w:rFonts w:ascii="Book Antiqua" w:hAnsi="Book Antiqua"/>
        </w:rPr>
        <w:t xml:space="preserve"> :“Il verso è tutto”; da </w:t>
      </w:r>
      <w:r>
        <w:rPr>
          <w:rFonts w:ascii="Book Antiqua" w:hAnsi="Book Antiqua"/>
          <w:i/>
          <w:iCs/>
        </w:rPr>
        <w:t>Le vergini delle rocce</w:t>
      </w:r>
      <w:r>
        <w:rPr>
          <w:rFonts w:ascii="Book Antiqua" w:hAnsi="Book Antiqua"/>
        </w:rPr>
        <w:t>: Il programma politico del superuomo;</w:t>
      </w:r>
      <w:r>
        <w:rPr>
          <w:rFonts w:ascii="Book Antiqua" w:hAnsi="Book Antiqua"/>
          <w:i/>
          <w:iCs/>
        </w:rPr>
        <w:t xml:space="preserve">. </w:t>
      </w:r>
      <w:r>
        <w:rPr>
          <w:rFonts w:ascii="Book Antiqua" w:hAnsi="Book Antiqua"/>
        </w:rPr>
        <w:t xml:space="preserve">Da </w:t>
      </w:r>
      <w:r>
        <w:rPr>
          <w:rFonts w:ascii="Book Antiqua" w:hAnsi="Book Antiqua"/>
          <w:i/>
          <w:iCs/>
        </w:rPr>
        <w:t>Alcyone: La pioggia nel pineto</w:t>
      </w:r>
      <w:r>
        <w:rPr>
          <w:rFonts w:ascii="Book Antiqua" w:hAnsi="Book Antiqua"/>
        </w:rPr>
        <w:t xml:space="preserve">. Da </w:t>
      </w:r>
      <w:r>
        <w:rPr>
          <w:rFonts w:ascii="Book Antiqua" w:hAnsi="Book Antiqua"/>
          <w:i/>
          <w:iCs/>
        </w:rPr>
        <w:t xml:space="preserve">Notturno: </w:t>
      </w:r>
      <w:r>
        <w:rPr>
          <w:rFonts w:ascii="Book Antiqua" w:hAnsi="Book Antiqua"/>
        </w:rPr>
        <w:t>La prosa notturna.</w:t>
      </w:r>
    </w:p>
    <w:p w14:paraId="46936FB8" w14:textId="77777777" w:rsidR="00DE4686" w:rsidRDefault="00DE4686" w:rsidP="00DE4686">
      <w:pPr>
        <w:jc w:val="both"/>
        <w:rPr>
          <w:rFonts w:ascii="Book Antiqua" w:hAnsi="Book Antiqua"/>
          <w:b/>
          <w:bCs/>
        </w:rPr>
      </w:pPr>
    </w:p>
    <w:p w14:paraId="2131B75E" w14:textId="77777777" w:rsidR="00DE4686" w:rsidRDefault="00DE4686" w:rsidP="00DE4686">
      <w:pPr>
        <w:jc w:val="both"/>
        <w:rPr>
          <w:rFonts w:ascii="Book Antiqua" w:hAnsi="Book Antiqua"/>
          <w:iCs/>
          <w:u w:val="single"/>
        </w:rPr>
      </w:pPr>
      <w:r>
        <w:rPr>
          <w:rFonts w:ascii="Book Antiqua" w:hAnsi="Book Antiqua"/>
          <w:b/>
          <w:iCs/>
          <w:u w:val="single"/>
        </w:rPr>
        <w:t xml:space="preserve">X) </w:t>
      </w:r>
      <w:r>
        <w:rPr>
          <w:rFonts w:ascii="Book Antiqua" w:hAnsi="Book Antiqua"/>
          <w:b/>
          <w:bCs/>
          <w:u w:val="single"/>
        </w:rPr>
        <w:t>La letteratura del ‘900: caratteri salienti del nuovo pensiero.</w:t>
      </w:r>
    </w:p>
    <w:p w14:paraId="0B545C9B" w14:textId="77777777" w:rsidR="00DE4686" w:rsidRDefault="00DE4686" w:rsidP="00DE4686">
      <w:pPr>
        <w:jc w:val="both"/>
        <w:rPr>
          <w:rFonts w:ascii="Book Antiqua" w:hAnsi="Book Antiqua"/>
          <w:b/>
          <w:bCs/>
        </w:rPr>
      </w:pPr>
    </w:p>
    <w:p w14:paraId="3E71566A" w14:textId="77777777" w:rsidR="00DE4686" w:rsidRDefault="00DE4686" w:rsidP="00DE4686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  <w:bCs/>
        </w:rPr>
        <w:t>I.Svevo</w:t>
      </w:r>
      <w:proofErr w:type="spellEnd"/>
      <w:r>
        <w:rPr>
          <w:rFonts w:ascii="Book Antiqua" w:hAnsi="Book Antiqua"/>
        </w:rPr>
        <w:t xml:space="preserve"> : da </w:t>
      </w:r>
      <w:r>
        <w:rPr>
          <w:rFonts w:ascii="Book Antiqua" w:hAnsi="Book Antiqua"/>
          <w:i/>
          <w:iCs/>
        </w:rPr>
        <w:t>Senilità</w:t>
      </w:r>
      <w:r>
        <w:rPr>
          <w:rFonts w:ascii="Book Antiqua" w:hAnsi="Book Antiqua"/>
        </w:rPr>
        <w:t xml:space="preserve">: “Il ritratto dell’inetto”; da </w:t>
      </w:r>
      <w:r>
        <w:rPr>
          <w:rFonts w:ascii="Book Antiqua" w:hAnsi="Book Antiqua"/>
          <w:i/>
          <w:iCs/>
        </w:rPr>
        <w:t xml:space="preserve">La coscienza di </w:t>
      </w:r>
      <w:proofErr w:type="spellStart"/>
      <w:r>
        <w:rPr>
          <w:rFonts w:ascii="Book Antiqua" w:hAnsi="Book Antiqua"/>
          <w:i/>
          <w:iCs/>
        </w:rPr>
        <w:t>Zeno</w:t>
      </w:r>
      <w:r>
        <w:rPr>
          <w:rFonts w:ascii="Book Antiqua" w:hAnsi="Book Antiqua"/>
        </w:rPr>
        <w:t>:“La</w:t>
      </w:r>
      <w:proofErr w:type="spellEnd"/>
      <w:r>
        <w:rPr>
          <w:rFonts w:ascii="Book Antiqua" w:hAnsi="Book Antiqua"/>
        </w:rPr>
        <w:t xml:space="preserve"> morte del </w:t>
      </w:r>
      <w:proofErr w:type="spellStart"/>
      <w:r>
        <w:rPr>
          <w:rFonts w:ascii="Book Antiqua" w:hAnsi="Book Antiqua"/>
        </w:rPr>
        <w:t>padre”,“La</w:t>
      </w:r>
      <w:proofErr w:type="spellEnd"/>
      <w:r>
        <w:rPr>
          <w:rFonts w:ascii="Book Antiqua" w:hAnsi="Book Antiqua"/>
        </w:rPr>
        <w:t xml:space="preserve"> profezia di una apocalisse cosmica”;</w:t>
      </w:r>
    </w:p>
    <w:p w14:paraId="1D0CEB83" w14:textId="77777777" w:rsidR="00DE4686" w:rsidRDefault="00DE4686" w:rsidP="00DE4686">
      <w:pPr>
        <w:jc w:val="both"/>
        <w:rPr>
          <w:rFonts w:ascii="Book Antiqua" w:hAnsi="Book Antiqua"/>
          <w:b/>
          <w:bCs/>
        </w:rPr>
      </w:pPr>
    </w:p>
    <w:p w14:paraId="13B3D39D" w14:textId="77777777" w:rsidR="00DE4686" w:rsidRDefault="00DE4686" w:rsidP="00DE4686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L.Pirandello</w:t>
      </w:r>
      <w:r>
        <w:rPr>
          <w:rFonts w:ascii="Book Antiqua" w:hAnsi="Book Antiqua"/>
        </w:rPr>
        <w:t xml:space="preserve">: da </w:t>
      </w:r>
      <w:r>
        <w:rPr>
          <w:rFonts w:ascii="Book Antiqua" w:hAnsi="Book Antiqua"/>
          <w:i/>
          <w:iCs/>
        </w:rPr>
        <w:t>L’</w:t>
      </w:r>
      <w:proofErr w:type="spellStart"/>
      <w:r>
        <w:rPr>
          <w:rFonts w:ascii="Book Antiqua" w:hAnsi="Book Antiqua"/>
          <w:i/>
          <w:iCs/>
        </w:rPr>
        <w:t>umorismo</w:t>
      </w:r>
      <w:r>
        <w:rPr>
          <w:rFonts w:ascii="Book Antiqua" w:hAnsi="Book Antiqua"/>
        </w:rPr>
        <w:t>:”Un’arte</w:t>
      </w:r>
      <w:proofErr w:type="spellEnd"/>
      <w:r>
        <w:rPr>
          <w:rFonts w:ascii="Book Antiqua" w:hAnsi="Book Antiqua"/>
        </w:rPr>
        <w:t xml:space="preserve"> che scompone il reale”; da </w:t>
      </w:r>
      <w:r>
        <w:rPr>
          <w:rFonts w:ascii="Book Antiqua" w:hAnsi="Book Antiqua"/>
          <w:i/>
          <w:iCs/>
        </w:rPr>
        <w:t>Novelle per un ann</w:t>
      </w:r>
      <w:r>
        <w:rPr>
          <w:rFonts w:ascii="Book Antiqua" w:hAnsi="Book Antiqua"/>
        </w:rPr>
        <w:t>o: “</w:t>
      </w:r>
      <w:r>
        <w:rPr>
          <w:rFonts w:ascii="Book Antiqua" w:hAnsi="Book Antiqua"/>
          <w:i/>
          <w:iCs/>
        </w:rPr>
        <w:t>Ciaula scopre la luna</w:t>
      </w:r>
      <w:r>
        <w:rPr>
          <w:rFonts w:ascii="Book Antiqua" w:hAnsi="Book Antiqua"/>
        </w:rPr>
        <w:t>”, “</w:t>
      </w:r>
      <w:r>
        <w:rPr>
          <w:rFonts w:ascii="Book Antiqua" w:hAnsi="Book Antiqua"/>
          <w:i/>
          <w:iCs/>
        </w:rPr>
        <w:t xml:space="preserve">Il treno ha </w:t>
      </w:r>
      <w:proofErr w:type="spellStart"/>
      <w:r>
        <w:rPr>
          <w:rFonts w:ascii="Book Antiqua" w:hAnsi="Book Antiqua"/>
          <w:i/>
          <w:iCs/>
        </w:rPr>
        <w:t>fischiato</w:t>
      </w:r>
      <w:r>
        <w:rPr>
          <w:rFonts w:ascii="Book Antiqua" w:hAnsi="Book Antiqua"/>
        </w:rPr>
        <w:t>”;da</w:t>
      </w:r>
      <w:proofErr w:type="spellEnd"/>
      <w:r>
        <w:rPr>
          <w:rFonts w:ascii="Book Antiqua" w:hAnsi="Book Antiqua"/>
        </w:rPr>
        <w:t xml:space="preserve"> “</w:t>
      </w:r>
      <w:r>
        <w:rPr>
          <w:rFonts w:ascii="Book Antiqua" w:hAnsi="Book Antiqua"/>
          <w:i/>
          <w:iCs/>
        </w:rPr>
        <w:t>Quaderni di Serafino Gubbio operatore</w:t>
      </w:r>
      <w:r>
        <w:rPr>
          <w:rFonts w:ascii="Book Antiqua" w:hAnsi="Book Antiqua"/>
        </w:rPr>
        <w:t>”: Viva la macchina che meccanizza la vita”; da “</w:t>
      </w:r>
      <w:r>
        <w:rPr>
          <w:rFonts w:ascii="Book Antiqua" w:hAnsi="Book Antiqua"/>
          <w:i/>
          <w:iCs/>
        </w:rPr>
        <w:t>Uno nessuno e centomila</w:t>
      </w:r>
      <w:r>
        <w:rPr>
          <w:rFonts w:ascii="Book Antiqua" w:hAnsi="Book Antiqua"/>
        </w:rPr>
        <w:t>”: “Nessun nome”.</w:t>
      </w:r>
    </w:p>
    <w:p w14:paraId="74C9EB66" w14:textId="77777777" w:rsidR="00DE4686" w:rsidRDefault="00DE4686" w:rsidP="00DE4686">
      <w:pPr>
        <w:jc w:val="both"/>
        <w:rPr>
          <w:rFonts w:ascii="Book Antiqua" w:hAnsi="Book Antiqua"/>
        </w:rPr>
      </w:pPr>
    </w:p>
    <w:p w14:paraId="01589F32" w14:textId="77777777" w:rsidR="00DE4686" w:rsidRDefault="00DE4686" w:rsidP="00DE4686">
      <w:pPr>
        <w:jc w:val="both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XI) L’ideologia durante il ventennio fascista.</w:t>
      </w:r>
    </w:p>
    <w:p w14:paraId="3FDFED72" w14:textId="77777777" w:rsidR="00DE4686" w:rsidRDefault="00DE4686" w:rsidP="00DE4686">
      <w:pPr>
        <w:jc w:val="both"/>
        <w:rPr>
          <w:rFonts w:ascii="Book Antiqua" w:hAnsi="Book Antiqua"/>
          <w:b/>
          <w:bCs/>
        </w:rPr>
      </w:pPr>
    </w:p>
    <w:p w14:paraId="0CA515AB" w14:textId="77777777" w:rsidR="00DE4686" w:rsidRDefault="00DE4686" w:rsidP="00DE4686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  <w:bCs/>
        </w:rPr>
        <w:t>G.Gentile</w:t>
      </w:r>
      <w:proofErr w:type="spellEnd"/>
      <w:r>
        <w:rPr>
          <w:rFonts w:ascii="Book Antiqua" w:hAnsi="Book Antiqua"/>
          <w:b/>
          <w:bCs/>
        </w:rPr>
        <w:t>:</w:t>
      </w:r>
      <w:r>
        <w:rPr>
          <w:rFonts w:ascii="Book Antiqua" w:hAnsi="Book Antiqua"/>
        </w:rPr>
        <w:t xml:space="preserve"> Manifesto degli intellettuali fascisti</w:t>
      </w:r>
    </w:p>
    <w:p w14:paraId="343D0B9A" w14:textId="77777777" w:rsidR="00DE4686" w:rsidRDefault="00DE4686" w:rsidP="00DE4686">
      <w:pPr>
        <w:jc w:val="both"/>
        <w:rPr>
          <w:rFonts w:ascii="Book Antiqua" w:hAnsi="Book Antiqua"/>
          <w:b/>
          <w:bCs/>
        </w:rPr>
      </w:pPr>
    </w:p>
    <w:p w14:paraId="24F2DB8E" w14:textId="77777777" w:rsidR="00DE4686" w:rsidRDefault="00DE4686" w:rsidP="00DE4686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B.Croce</w:t>
      </w:r>
      <w:r>
        <w:rPr>
          <w:rFonts w:ascii="Book Antiqua" w:hAnsi="Book Antiqua"/>
        </w:rPr>
        <w:t>: Manifesto degli intellettuali antifascisti.</w:t>
      </w:r>
    </w:p>
    <w:p w14:paraId="13DD8A70" w14:textId="77777777" w:rsidR="00DE4686" w:rsidRDefault="00DE4686" w:rsidP="00DE4686">
      <w:pPr>
        <w:jc w:val="both"/>
        <w:rPr>
          <w:rFonts w:ascii="Book Antiqua" w:hAnsi="Book Antiqua"/>
        </w:rPr>
      </w:pPr>
    </w:p>
    <w:p w14:paraId="3514B8D7" w14:textId="77777777" w:rsidR="00DE4686" w:rsidRDefault="00DE4686" w:rsidP="00DE4686">
      <w:pPr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iCs/>
          <w:u w:val="single"/>
        </w:rPr>
        <w:t>XII)</w:t>
      </w:r>
      <w:r>
        <w:rPr>
          <w:rFonts w:ascii="Book Antiqua" w:hAnsi="Book Antiqua"/>
          <w:b/>
          <w:u w:val="single"/>
        </w:rPr>
        <w:t xml:space="preserve"> Le istanze storico culturali del neorealismo  </w:t>
      </w:r>
    </w:p>
    <w:p w14:paraId="7703D4E3" w14:textId="77777777" w:rsidR="00DE4686" w:rsidRDefault="00DE4686" w:rsidP="00DE4686">
      <w:pPr>
        <w:jc w:val="both"/>
        <w:rPr>
          <w:rFonts w:ascii="Book Antiqua" w:hAnsi="Book Antiqua"/>
          <w:b/>
        </w:rPr>
      </w:pPr>
    </w:p>
    <w:p w14:paraId="690AFEED" w14:textId="77777777" w:rsidR="00DE4686" w:rsidRDefault="00DE4686" w:rsidP="00DE4686">
      <w:pPr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-Il fenomeno artistico-culturale del neorealismo: opere artistiche, letterarie, cinematografiche.</w:t>
      </w:r>
    </w:p>
    <w:p w14:paraId="65E2AAAE" w14:textId="77777777" w:rsidR="00DE4686" w:rsidRDefault="00DE4686" w:rsidP="00DE4686">
      <w:pPr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-La figura del nuovo intellettuale diviso tra vocazione nazional-popolare e impegno politico.</w:t>
      </w:r>
    </w:p>
    <w:p w14:paraId="43BAB438" w14:textId="77777777" w:rsidR="00DE4686" w:rsidRDefault="00DE4686" w:rsidP="00DE4686">
      <w:pPr>
        <w:jc w:val="both"/>
        <w:rPr>
          <w:rFonts w:ascii="Book Antiqua" w:hAnsi="Book Antiqua"/>
          <w:iCs/>
        </w:rPr>
      </w:pPr>
    </w:p>
    <w:p w14:paraId="6CA0AE78" w14:textId="77777777" w:rsidR="00DE4686" w:rsidRDefault="00DE4686" w:rsidP="00DE4686">
      <w:pPr>
        <w:jc w:val="both"/>
        <w:rPr>
          <w:rFonts w:ascii="Book Antiqua" w:hAnsi="Book Antiqua"/>
          <w:b/>
          <w:iCs/>
        </w:rPr>
      </w:pPr>
      <w:r>
        <w:rPr>
          <w:rFonts w:ascii="Book Antiqua" w:hAnsi="Book Antiqua"/>
          <w:b/>
          <w:iCs/>
        </w:rPr>
        <w:t>A)Elio Vittorini</w:t>
      </w:r>
    </w:p>
    <w:p w14:paraId="6B522189" w14:textId="77777777" w:rsidR="00DE4686" w:rsidRDefault="00DE4686" w:rsidP="00DE4686">
      <w:pPr>
        <w:ind w:left="360"/>
        <w:jc w:val="both"/>
        <w:rPr>
          <w:rFonts w:ascii="Book Antiqua" w:hAnsi="Book Antiqua"/>
          <w:b/>
          <w:iCs/>
        </w:rPr>
      </w:pPr>
    </w:p>
    <w:p w14:paraId="48DD6CFF" w14:textId="77777777" w:rsidR="00DE4686" w:rsidRDefault="00DE4686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- Biografia ragionata</w:t>
      </w:r>
    </w:p>
    <w:p w14:paraId="71AB3F96" w14:textId="77777777" w:rsidR="00DE4686" w:rsidRDefault="00DE4686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 xml:space="preserve">-La tematica del “mondo offeso”, dagli “astratti </w:t>
      </w:r>
      <w:proofErr w:type="spellStart"/>
      <w:r>
        <w:rPr>
          <w:rFonts w:ascii="Book Antiqua" w:hAnsi="Book Antiqua"/>
          <w:iCs/>
        </w:rPr>
        <w:t>furori”ai</w:t>
      </w:r>
      <w:proofErr w:type="spellEnd"/>
      <w:r>
        <w:rPr>
          <w:rFonts w:ascii="Book Antiqua" w:hAnsi="Book Antiqua"/>
          <w:iCs/>
        </w:rPr>
        <w:t xml:space="preserve"> “nuovi doveri”</w:t>
      </w:r>
    </w:p>
    <w:p w14:paraId="51B34C3C" w14:textId="77777777" w:rsidR="00DE4686" w:rsidRDefault="00DE4686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-Il Politecnico e la nuova cultura</w:t>
      </w:r>
    </w:p>
    <w:p w14:paraId="6680859E" w14:textId="77777777" w:rsidR="00DE4686" w:rsidRDefault="00DE4686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lastRenderedPageBreak/>
        <w:t>-</w:t>
      </w:r>
      <w:r>
        <w:rPr>
          <w:rFonts w:ascii="Book Antiqua" w:hAnsi="Book Antiqua"/>
          <w:i/>
          <w:iCs/>
        </w:rPr>
        <w:t xml:space="preserve">Conversazione in Sicilia </w:t>
      </w:r>
      <w:r>
        <w:rPr>
          <w:rFonts w:ascii="Book Antiqua" w:hAnsi="Book Antiqua"/>
          <w:iCs/>
        </w:rPr>
        <w:t>, passi scelti</w:t>
      </w:r>
    </w:p>
    <w:p w14:paraId="6B92E6D9" w14:textId="77777777" w:rsidR="00DE4686" w:rsidRDefault="00DE4686" w:rsidP="00DE4686">
      <w:pPr>
        <w:jc w:val="both"/>
        <w:rPr>
          <w:rFonts w:ascii="Book Antiqua" w:hAnsi="Book Antiqua"/>
          <w:iCs/>
        </w:rPr>
      </w:pPr>
    </w:p>
    <w:p w14:paraId="7DAEF49C" w14:textId="51DE6F8F" w:rsidR="00DE4686" w:rsidRDefault="00DE4686" w:rsidP="00DE4686">
      <w:pPr>
        <w:jc w:val="both"/>
        <w:rPr>
          <w:rFonts w:ascii="Book Antiqua" w:hAnsi="Book Antiqua"/>
          <w:b/>
          <w:iCs/>
        </w:rPr>
      </w:pPr>
      <w:proofErr w:type="gramStart"/>
      <w:r>
        <w:rPr>
          <w:rFonts w:ascii="Book Antiqua" w:hAnsi="Book Antiqua"/>
          <w:b/>
          <w:iCs/>
        </w:rPr>
        <w:t>B )Italo</w:t>
      </w:r>
      <w:proofErr w:type="gramEnd"/>
      <w:r>
        <w:rPr>
          <w:rFonts w:ascii="Book Antiqua" w:hAnsi="Book Antiqua"/>
          <w:b/>
          <w:iCs/>
        </w:rPr>
        <w:t xml:space="preserve"> Calvino</w:t>
      </w:r>
    </w:p>
    <w:p w14:paraId="5D6AAF64" w14:textId="77777777" w:rsidR="00FC5C7E" w:rsidRDefault="00FC5C7E" w:rsidP="00DE4686">
      <w:pPr>
        <w:jc w:val="both"/>
        <w:rPr>
          <w:rFonts w:ascii="Book Antiqua" w:hAnsi="Book Antiqua"/>
          <w:b/>
          <w:iCs/>
        </w:rPr>
      </w:pPr>
    </w:p>
    <w:p w14:paraId="3BEB0686" w14:textId="77777777" w:rsidR="00DE4686" w:rsidRDefault="00DE4686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-“</w:t>
      </w:r>
      <w:proofErr w:type="spellStart"/>
      <w:r>
        <w:rPr>
          <w:rFonts w:ascii="Book Antiqua" w:hAnsi="Book Antiqua"/>
          <w:iCs/>
        </w:rPr>
        <w:t>Prefazione”all’ed</w:t>
      </w:r>
      <w:proofErr w:type="spellEnd"/>
      <w:r>
        <w:rPr>
          <w:rFonts w:ascii="Book Antiqua" w:hAnsi="Book Antiqua"/>
          <w:iCs/>
        </w:rPr>
        <w:t xml:space="preserve">. del 1964 de “Il sentiero dei nidi di ragno” </w:t>
      </w:r>
    </w:p>
    <w:p w14:paraId="42661447" w14:textId="77777777" w:rsidR="00DE4686" w:rsidRDefault="00DE4686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- Lettura integrale de “Il sentiero dei nidi di ragno”</w:t>
      </w:r>
    </w:p>
    <w:p w14:paraId="6124BA36" w14:textId="77777777" w:rsidR="00DE4686" w:rsidRDefault="00DE4686" w:rsidP="00DE4686">
      <w:pPr>
        <w:jc w:val="both"/>
        <w:rPr>
          <w:rFonts w:ascii="Book Antiqua" w:hAnsi="Book Antiqua"/>
          <w:iCs/>
        </w:rPr>
      </w:pPr>
    </w:p>
    <w:p w14:paraId="6275878F" w14:textId="60D7857D" w:rsidR="00FC5C7E" w:rsidRDefault="00DE4686" w:rsidP="00DE4686">
      <w:pPr>
        <w:jc w:val="both"/>
        <w:rPr>
          <w:rFonts w:ascii="Book Antiqua" w:hAnsi="Book Antiqua"/>
          <w:b/>
          <w:iCs/>
        </w:rPr>
      </w:pPr>
      <w:r>
        <w:rPr>
          <w:rFonts w:ascii="Book Antiqua" w:hAnsi="Book Antiqua"/>
          <w:b/>
          <w:iCs/>
        </w:rPr>
        <w:t>C) Beppe Fenoglio</w:t>
      </w:r>
    </w:p>
    <w:p w14:paraId="4728F768" w14:textId="77777777" w:rsidR="00FC5C7E" w:rsidRDefault="00FC5C7E" w:rsidP="00DE4686">
      <w:pPr>
        <w:jc w:val="both"/>
        <w:rPr>
          <w:rFonts w:ascii="Book Antiqua" w:hAnsi="Book Antiqua"/>
          <w:iCs/>
        </w:rPr>
      </w:pPr>
    </w:p>
    <w:p w14:paraId="60620513" w14:textId="3B707770" w:rsidR="00FC5C7E" w:rsidRDefault="00FC5C7E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-</w:t>
      </w:r>
      <w:r w:rsidR="00DE4686">
        <w:rPr>
          <w:rFonts w:ascii="Book Antiqua" w:hAnsi="Book Antiqua"/>
          <w:iCs/>
        </w:rPr>
        <w:t xml:space="preserve"> Il “caso Fenoglio”</w:t>
      </w:r>
      <w:r w:rsidRPr="00FC5C7E">
        <w:rPr>
          <w:rFonts w:ascii="Book Antiqua" w:hAnsi="Book Antiqua"/>
          <w:iCs/>
        </w:rPr>
        <w:t xml:space="preserve"> </w:t>
      </w:r>
    </w:p>
    <w:p w14:paraId="64A2CEEA" w14:textId="5FE27910" w:rsidR="00FC5C7E" w:rsidRDefault="00FC5C7E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- Il privato e la tragedia collettiva</w:t>
      </w:r>
    </w:p>
    <w:p w14:paraId="5908A253" w14:textId="5EBBA54D" w:rsidR="00DE4686" w:rsidRDefault="00FC5C7E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 xml:space="preserve">- </w:t>
      </w:r>
      <w:r w:rsidRPr="006323A0">
        <w:rPr>
          <w:rFonts w:ascii="Book Antiqua" w:hAnsi="Book Antiqua"/>
          <w:i/>
        </w:rPr>
        <w:t>“</w:t>
      </w:r>
      <w:r w:rsidR="00DE4686" w:rsidRPr="006323A0">
        <w:rPr>
          <w:rFonts w:ascii="Book Antiqua" w:hAnsi="Book Antiqua"/>
          <w:i/>
        </w:rPr>
        <w:t>Il partigiano Johnny</w:t>
      </w:r>
      <w:r>
        <w:rPr>
          <w:rFonts w:ascii="Book Antiqua" w:hAnsi="Book Antiqua"/>
          <w:iCs/>
        </w:rPr>
        <w:t>”</w:t>
      </w:r>
      <w:r w:rsidR="00DE4686">
        <w:rPr>
          <w:rFonts w:ascii="Book Antiqua" w:hAnsi="Book Antiqua"/>
          <w:iCs/>
        </w:rPr>
        <w:t>;</w:t>
      </w:r>
      <w:r>
        <w:rPr>
          <w:rFonts w:ascii="Book Antiqua" w:hAnsi="Book Antiqua"/>
          <w:iCs/>
        </w:rPr>
        <w:t xml:space="preserve"> </w:t>
      </w:r>
      <w:proofErr w:type="gramStart"/>
      <w:r>
        <w:rPr>
          <w:rFonts w:ascii="Book Antiqua" w:hAnsi="Book Antiqua"/>
          <w:iCs/>
        </w:rPr>
        <w:t xml:space="preserve">lettura  </w:t>
      </w:r>
      <w:r w:rsidR="00DE4686">
        <w:rPr>
          <w:rFonts w:ascii="Book Antiqua" w:hAnsi="Book Antiqua"/>
          <w:iCs/>
        </w:rPr>
        <w:t>integrale</w:t>
      </w:r>
      <w:proofErr w:type="gramEnd"/>
      <w:r w:rsidR="00DE4686">
        <w:rPr>
          <w:rFonts w:ascii="Book Antiqua" w:hAnsi="Book Antiqua"/>
          <w:iCs/>
        </w:rPr>
        <w:t xml:space="preserve">  </w:t>
      </w:r>
    </w:p>
    <w:p w14:paraId="3A264D10" w14:textId="6A67282A" w:rsidR="00FC5C7E" w:rsidRDefault="00FC5C7E" w:rsidP="00DE4686">
      <w:pPr>
        <w:jc w:val="both"/>
        <w:rPr>
          <w:rFonts w:ascii="Book Antiqua" w:hAnsi="Book Antiqua"/>
          <w:iCs/>
        </w:rPr>
      </w:pPr>
    </w:p>
    <w:p w14:paraId="127CCCCB" w14:textId="09A8394F" w:rsidR="00FC5C7E" w:rsidRDefault="00FC5C7E" w:rsidP="00DE4686">
      <w:pPr>
        <w:jc w:val="both"/>
        <w:rPr>
          <w:rFonts w:ascii="Book Antiqua" w:hAnsi="Book Antiqua"/>
          <w:b/>
          <w:bCs/>
          <w:iCs/>
        </w:rPr>
      </w:pPr>
      <w:r w:rsidRPr="00FC5C7E">
        <w:rPr>
          <w:rFonts w:ascii="Book Antiqua" w:hAnsi="Book Antiqua"/>
          <w:b/>
          <w:bCs/>
          <w:iCs/>
        </w:rPr>
        <w:t>D)Cesare Pavese</w:t>
      </w:r>
    </w:p>
    <w:p w14:paraId="15AB4E17" w14:textId="67DF7948" w:rsidR="00FC5C7E" w:rsidRDefault="00FC5C7E" w:rsidP="00DE4686">
      <w:pPr>
        <w:jc w:val="both"/>
        <w:rPr>
          <w:rFonts w:ascii="Book Antiqua" w:hAnsi="Book Antiqua"/>
          <w:b/>
          <w:bCs/>
          <w:iCs/>
        </w:rPr>
      </w:pPr>
    </w:p>
    <w:p w14:paraId="45B7A985" w14:textId="77777777" w:rsidR="00FC5C7E" w:rsidRDefault="00FC5C7E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-La poesia ed i principali temi dell’opera Pavesiana</w:t>
      </w:r>
    </w:p>
    <w:p w14:paraId="033CB074" w14:textId="3F9B8997" w:rsidR="00FC5C7E" w:rsidRDefault="00FC5C7E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 xml:space="preserve">- </w:t>
      </w:r>
      <w:proofErr w:type="gramStart"/>
      <w:r>
        <w:rPr>
          <w:rFonts w:ascii="Book Antiqua" w:hAnsi="Book Antiqua"/>
          <w:iCs/>
        </w:rPr>
        <w:t>Mito ,</w:t>
      </w:r>
      <w:proofErr w:type="gramEnd"/>
      <w:r>
        <w:rPr>
          <w:rFonts w:ascii="Book Antiqua" w:hAnsi="Book Antiqua"/>
          <w:iCs/>
        </w:rPr>
        <w:t xml:space="preserve"> poetica , stile</w:t>
      </w:r>
    </w:p>
    <w:p w14:paraId="4CFA4B9C" w14:textId="5A403DFE" w:rsidR="00FC5C7E" w:rsidRPr="00FC5C7E" w:rsidRDefault="00FC5C7E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 xml:space="preserve">- </w:t>
      </w:r>
      <w:r w:rsidRPr="006323A0">
        <w:rPr>
          <w:rFonts w:ascii="Book Antiqua" w:hAnsi="Book Antiqua"/>
          <w:i/>
        </w:rPr>
        <w:t>La luna e i falò</w:t>
      </w:r>
      <w:r w:rsidR="006323A0" w:rsidRPr="006323A0">
        <w:rPr>
          <w:rFonts w:ascii="Book Antiqua" w:hAnsi="Book Antiqua"/>
          <w:i/>
        </w:rPr>
        <w:t xml:space="preserve">, Il </w:t>
      </w:r>
      <w:proofErr w:type="spellStart"/>
      <w:proofErr w:type="gramStart"/>
      <w:r w:rsidR="006323A0" w:rsidRPr="006323A0">
        <w:rPr>
          <w:rFonts w:ascii="Book Antiqua" w:hAnsi="Book Antiqua"/>
          <w:i/>
        </w:rPr>
        <w:t>compagno,La</w:t>
      </w:r>
      <w:proofErr w:type="spellEnd"/>
      <w:proofErr w:type="gramEnd"/>
      <w:r w:rsidR="006323A0" w:rsidRPr="006323A0">
        <w:rPr>
          <w:rFonts w:ascii="Book Antiqua" w:hAnsi="Book Antiqua"/>
          <w:i/>
        </w:rPr>
        <w:t xml:space="preserve"> casa in collina</w:t>
      </w:r>
      <w:r w:rsidR="006323A0">
        <w:rPr>
          <w:rFonts w:ascii="Book Antiqua" w:hAnsi="Book Antiqua"/>
          <w:iCs/>
        </w:rPr>
        <w:t>; passi scelti</w:t>
      </w:r>
    </w:p>
    <w:p w14:paraId="3B483BE5" w14:textId="77777777" w:rsidR="00DE4686" w:rsidRDefault="00DE4686" w:rsidP="00DE4686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 xml:space="preserve"> </w:t>
      </w:r>
    </w:p>
    <w:p w14:paraId="5D2E8FB0" w14:textId="77777777" w:rsidR="00DE4686" w:rsidRDefault="00DE4686" w:rsidP="00DE4686">
      <w:pPr>
        <w:jc w:val="both"/>
        <w:rPr>
          <w:rFonts w:ascii="Book Antiqua" w:hAnsi="Book Antiqua"/>
          <w:b/>
          <w:iCs/>
        </w:rPr>
      </w:pPr>
    </w:p>
    <w:p w14:paraId="5E4B486C" w14:textId="77777777" w:rsidR="00DE4686" w:rsidRDefault="00DE4686" w:rsidP="00DE4686">
      <w:pPr>
        <w:jc w:val="both"/>
        <w:rPr>
          <w:rFonts w:ascii="Book Antiqua" w:hAnsi="Book Antiqua"/>
          <w:iCs/>
          <w:u w:val="single"/>
        </w:rPr>
      </w:pPr>
      <w:r>
        <w:rPr>
          <w:rFonts w:ascii="Book Antiqua" w:hAnsi="Book Antiqua"/>
          <w:b/>
          <w:u w:val="single"/>
        </w:rPr>
        <w:t>XIII )DANTE</w:t>
      </w:r>
    </w:p>
    <w:p w14:paraId="0926503F" w14:textId="1FFA2B66" w:rsidR="00DE4686" w:rsidRDefault="00DE4686" w:rsidP="00DE4686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 Lettura, spiegazione e commento dei canti I, III e VI, XI, XII, XXXIII del </w:t>
      </w:r>
      <w:r>
        <w:rPr>
          <w:rFonts w:ascii="Book Antiqua" w:hAnsi="Book Antiqua"/>
          <w:i/>
        </w:rPr>
        <w:t xml:space="preserve">Paradiso con analisi comparata di If.VI e </w:t>
      </w:r>
      <w:proofErr w:type="spellStart"/>
      <w:r>
        <w:rPr>
          <w:rFonts w:ascii="Book Antiqua" w:hAnsi="Book Antiqua"/>
          <w:i/>
        </w:rPr>
        <w:t>Pg</w:t>
      </w:r>
      <w:proofErr w:type="spellEnd"/>
      <w:r>
        <w:rPr>
          <w:rFonts w:ascii="Book Antiqua" w:hAnsi="Book Antiqua"/>
          <w:i/>
        </w:rPr>
        <w:t>. VI</w:t>
      </w:r>
    </w:p>
    <w:p w14:paraId="1DE141C7" w14:textId="77777777" w:rsidR="00DE4686" w:rsidRDefault="00DE4686" w:rsidP="00DE4686">
      <w:pPr>
        <w:jc w:val="both"/>
        <w:rPr>
          <w:rFonts w:ascii="Book Antiqua" w:hAnsi="Book Antiqua"/>
          <w:i/>
        </w:rPr>
      </w:pPr>
    </w:p>
    <w:p w14:paraId="499DF70E" w14:textId="77777777" w:rsidR="00DE4686" w:rsidRDefault="00DE4686" w:rsidP="00DE4686">
      <w:pPr>
        <w:jc w:val="both"/>
        <w:rPr>
          <w:rFonts w:ascii="Book Antiqua" w:hAnsi="Book Antiqua"/>
          <w:i/>
        </w:rPr>
      </w:pPr>
    </w:p>
    <w:p w14:paraId="55CD6E7A" w14:textId="68D78B0F" w:rsidR="00D15F1C" w:rsidRDefault="00D15F1C" w:rsidP="00D15F1C">
      <w:pPr>
        <w:jc w:val="both"/>
        <w:rPr>
          <w:rFonts w:ascii="Book Antiqua" w:hAnsi="Book Antiqua"/>
          <w:i/>
        </w:rPr>
      </w:pPr>
    </w:p>
    <w:p w14:paraId="45142AE4" w14:textId="77777777" w:rsidR="00D15F1C" w:rsidRDefault="00D15F1C" w:rsidP="00D15F1C">
      <w:pPr>
        <w:ind w:left="542"/>
        <w:rPr>
          <w:rFonts w:ascii="Verdana" w:hAnsi="Verdana" w:cs="Tahoma"/>
          <w:sz w:val="20"/>
          <w:szCs w:val="20"/>
        </w:rPr>
      </w:pPr>
    </w:p>
    <w:p w14:paraId="2611CD3C" w14:textId="77777777" w:rsidR="001E11EA" w:rsidRDefault="001E11EA" w:rsidP="001E11EA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Il programma  è stato completato dalla lettura integrale dei seguenti testi letterari: </w:t>
      </w:r>
    </w:p>
    <w:p w14:paraId="13FB3644" w14:textId="77777777" w:rsidR="001E11EA" w:rsidRDefault="001E11EA" w:rsidP="001E11EA">
      <w:pPr>
        <w:ind w:left="542"/>
        <w:rPr>
          <w:rFonts w:ascii="Verdana" w:hAnsi="Verdana" w:cs="Tahoma"/>
          <w:sz w:val="20"/>
          <w:szCs w:val="20"/>
        </w:rPr>
      </w:pPr>
    </w:p>
    <w:p w14:paraId="275D7C69" w14:textId="77777777" w:rsidR="001E11EA" w:rsidRDefault="001E11EA" w:rsidP="001E11EA">
      <w:pPr>
        <w:ind w:left="542"/>
        <w:rPr>
          <w:rFonts w:ascii="Verdana" w:hAnsi="Verdana" w:cs="Tahoma"/>
          <w:i/>
          <w:sz w:val="20"/>
          <w:szCs w:val="20"/>
        </w:rPr>
      </w:pPr>
      <w:r w:rsidRPr="00C4340C">
        <w:rPr>
          <w:rFonts w:ascii="Verdana" w:hAnsi="Verdana" w:cs="Tahoma"/>
          <w:sz w:val="20"/>
          <w:szCs w:val="20"/>
        </w:rPr>
        <w:t xml:space="preserve">Giuseppe Tomasi di Lampedusa: </w:t>
      </w:r>
      <w:r w:rsidRPr="00C4340C">
        <w:rPr>
          <w:rFonts w:ascii="Verdana" w:hAnsi="Verdana" w:cs="Tahoma"/>
          <w:i/>
          <w:sz w:val="20"/>
          <w:szCs w:val="20"/>
        </w:rPr>
        <w:t>Il Gattopardo</w:t>
      </w:r>
    </w:p>
    <w:p w14:paraId="487A9A57" w14:textId="77777777" w:rsidR="001E11EA" w:rsidRDefault="001E11EA" w:rsidP="001E11EA">
      <w:pPr>
        <w:ind w:left="54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>Pirandello, Uno nessuno e centomila; Sei personaggi in cerca di autore, Enrico IV, Il fu Mattia Pascal (a scelta del candidato)</w:t>
      </w:r>
    </w:p>
    <w:p w14:paraId="227FDF69" w14:textId="77777777" w:rsidR="001E11EA" w:rsidRDefault="001E11EA" w:rsidP="001E11EA">
      <w:pPr>
        <w:ind w:left="54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>Beppe Fenoglio: Il partigiano Johnny</w:t>
      </w:r>
      <w:r>
        <w:rPr>
          <w:rFonts w:ascii="Verdana" w:hAnsi="Verdana" w:cs="Tahoma"/>
          <w:sz w:val="20"/>
          <w:szCs w:val="20"/>
        </w:rPr>
        <w:t xml:space="preserve"> </w:t>
      </w:r>
    </w:p>
    <w:p w14:paraId="116B50D8" w14:textId="77777777" w:rsidR="001E11EA" w:rsidRDefault="001E11EA" w:rsidP="001E11EA">
      <w:pPr>
        <w:ind w:left="542"/>
        <w:rPr>
          <w:rFonts w:ascii="Verdana" w:hAnsi="Verdana" w:cs="Tahoma"/>
          <w:i/>
          <w:iCs/>
          <w:sz w:val="20"/>
          <w:szCs w:val="20"/>
        </w:rPr>
      </w:pPr>
      <w:r>
        <w:rPr>
          <w:rFonts w:ascii="Verdana" w:hAnsi="Verdana" w:cs="Tahoma"/>
          <w:i/>
          <w:iCs/>
          <w:sz w:val="20"/>
          <w:szCs w:val="20"/>
        </w:rPr>
        <w:t>Elio Vittorini, Uomini e no</w:t>
      </w:r>
    </w:p>
    <w:p w14:paraId="5D0921CB" w14:textId="77777777" w:rsidR="001E11EA" w:rsidRPr="006443BC" w:rsidRDefault="001E11EA" w:rsidP="001E11EA">
      <w:pPr>
        <w:ind w:left="54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i/>
          <w:iCs/>
          <w:sz w:val="20"/>
          <w:szCs w:val="20"/>
        </w:rPr>
        <w:t>Vasco Pratolini, Il quartiere</w:t>
      </w:r>
    </w:p>
    <w:p w14:paraId="426252D8" w14:textId="77777777" w:rsidR="001E11EA" w:rsidRDefault="001E11EA" w:rsidP="001E11EA">
      <w:pPr>
        <w:jc w:val="both"/>
        <w:rPr>
          <w:rFonts w:ascii="Book Antiqua" w:hAnsi="Book Antiqua"/>
          <w:i/>
        </w:rPr>
      </w:pPr>
    </w:p>
    <w:p w14:paraId="2283B33D" w14:textId="3180023A" w:rsidR="00A206B4" w:rsidRDefault="00A206B4" w:rsidP="00D15F1C">
      <w:pPr>
        <w:ind w:left="542"/>
        <w:rPr>
          <w:rFonts w:ascii="Verdana" w:hAnsi="Verdana" w:cs="Tahoma"/>
          <w:i/>
          <w:sz w:val="20"/>
          <w:szCs w:val="20"/>
        </w:rPr>
      </w:pPr>
    </w:p>
    <w:p w14:paraId="16E24776" w14:textId="77777777" w:rsidR="00A206B4" w:rsidRDefault="00A206B4" w:rsidP="00D15F1C">
      <w:pPr>
        <w:ind w:left="542"/>
        <w:rPr>
          <w:rFonts w:ascii="Verdana" w:hAnsi="Verdana" w:cs="Tahoma"/>
          <w:i/>
          <w:sz w:val="20"/>
          <w:szCs w:val="20"/>
        </w:rPr>
      </w:pPr>
    </w:p>
    <w:p w14:paraId="1B758564" w14:textId="77777777" w:rsidR="00D15F1C" w:rsidRDefault="00D15F1C" w:rsidP="00D15F1C">
      <w:pPr>
        <w:jc w:val="both"/>
        <w:rPr>
          <w:rFonts w:ascii="Book Antiqua" w:hAnsi="Book Antiqua"/>
          <w:i/>
        </w:rPr>
      </w:pPr>
    </w:p>
    <w:p w14:paraId="068B0E85" w14:textId="77777777" w:rsidR="00D15F1C" w:rsidRDefault="00D15F1C" w:rsidP="00D15F1C">
      <w:pPr>
        <w:jc w:val="both"/>
        <w:rPr>
          <w:rFonts w:ascii="Book Antiqua" w:hAnsi="Book Antiqua"/>
          <w:i/>
        </w:rPr>
      </w:pPr>
    </w:p>
    <w:p w14:paraId="1FB8B8D8" w14:textId="77777777" w:rsidR="00D15F1C" w:rsidRDefault="00D15F1C" w:rsidP="00D15F1C">
      <w:pPr>
        <w:jc w:val="both"/>
        <w:rPr>
          <w:rFonts w:ascii="Book Antiqua" w:hAnsi="Book Antiqua"/>
          <w:i/>
        </w:rPr>
      </w:pPr>
    </w:p>
    <w:p w14:paraId="0C97F69C" w14:textId="77777777" w:rsidR="00D15F1C" w:rsidRDefault="00D15F1C" w:rsidP="00D15F1C">
      <w:pPr>
        <w:jc w:val="both"/>
        <w:rPr>
          <w:rFonts w:ascii="Book Antiqua" w:hAnsi="Book Antiqua"/>
          <w:i/>
        </w:rPr>
      </w:pPr>
    </w:p>
    <w:p w14:paraId="3CDC84BB" w14:textId="3B404060" w:rsidR="00D15F1C" w:rsidRPr="002F08B2" w:rsidRDefault="00D15F1C" w:rsidP="00D15F1C">
      <w:pPr>
        <w:rPr>
          <w:rFonts w:ascii="Bookman Old Style" w:hAnsi="Bookman Old Style" w:cs="Tahoma"/>
        </w:rPr>
      </w:pPr>
      <w:r w:rsidRPr="002F08B2">
        <w:rPr>
          <w:rFonts w:ascii="Bookman Old Style" w:hAnsi="Bookman Old Style" w:cs="Tahoma"/>
        </w:rPr>
        <w:t xml:space="preserve">Testo in adozione: </w:t>
      </w:r>
      <w:r>
        <w:rPr>
          <w:rFonts w:ascii="Bookman Old Style" w:hAnsi="Bookman Old Style" w:cs="Tahoma"/>
        </w:rPr>
        <w:t xml:space="preserve">I classici nostri contemporanei </w:t>
      </w:r>
      <w:proofErr w:type="spellStart"/>
      <w:r>
        <w:rPr>
          <w:rFonts w:ascii="Bookman Old Style" w:hAnsi="Bookman Old Style" w:cs="Tahoma"/>
        </w:rPr>
        <w:t>vol.IV,V</w:t>
      </w:r>
      <w:proofErr w:type="spellEnd"/>
      <w:r>
        <w:rPr>
          <w:rFonts w:ascii="Bookman Old Style" w:hAnsi="Bookman Old Style" w:cs="Tahoma"/>
        </w:rPr>
        <w:t>, VI</w:t>
      </w:r>
    </w:p>
    <w:p w14:paraId="72DCCD67" w14:textId="77777777" w:rsidR="00D15F1C" w:rsidRPr="00107C01" w:rsidRDefault="00D15F1C" w:rsidP="00D15F1C">
      <w:pPr>
        <w:jc w:val="both"/>
        <w:rPr>
          <w:rFonts w:ascii="Book Antiqua" w:hAnsi="Book Antiqua"/>
        </w:rPr>
      </w:pPr>
    </w:p>
    <w:p w14:paraId="1BC0CF99" w14:textId="77777777" w:rsidR="00D15F1C" w:rsidRPr="00107C01" w:rsidRDefault="00D15F1C" w:rsidP="00D15F1C">
      <w:pPr>
        <w:jc w:val="both"/>
        <w:rPr>
          <w:rFonts w:ascii="Book Antiqua" w:hAnsi="Book Antiqua"/>
        </w:rPr>
      </w:pPr>
    </w:p>
    <w:p w14:paraId="4EE8D8B4" w14:textId="77777777" w:rsidR="00D15F1C" w:rsidRPr="00107C01" w:rsidRDefault="00D15F1C" w:rsidP="00D15F1C">
      <w:pPr>
        <w:jc w:val="both"/>
        <w:rPr>
          <w:rFonts w:ascii="Book Antiqua" w:hAnsi="Book Antiqua"/>
        </w:rPr>
      </w:pPr>
    </w:p>
    <w:p w14:paraId="55CE4D1A" w14:textId="77777777" w:rsidR="00D15F1C" w:rsidRPr="00107C01" w:rsidRDefault="00D15F1C" w:rsidP="00D15F1C">
      <w:pPr>
        <w:jc w:val="both"/>
        <w:rPr>
          <w:rFonts w:ascii="Book Antiqua" w:hAnsi="Book Antiqua"/>
        </w:rPr>
      </w:pPr>
    </w:p>
    <w:p w14:paraId="6670C4DF" w14:textId="77777777" w:rsidR="00D15F1C" w:rsidRDefault="00D15F1C" w:rsidP="00D15F1C">
      <w:pPr>
        <w:rPr>
          <w:rFonts w:ascii="Book Antiqua" w:hAnsi="Book Antiqua"/>
        </w:rPr>
      </w:pPr>
      <w:r>
        <w:rPr>
          <w:rFonts w:ascii="Book Antiqua" w:hAnsi="Book Antiqua"/>
        </w:rPr>
        <w:t>La docente</w:t>
      </w:r>
    </w:p>
    <w:p w14:paraId="0F3D8478" w14:textId="77777777" w:rsidR="00D15F1C" w:rsidRPr="00107C01" w:rsidRDefault="00D15F1C" w:rsidP="00D15F1C">
      <w:pPr>
        <w:rPr>
          <w:rFonts w:ascii="Book Antiqua" w:hAnsi="Book Antiqua"/>
        </w:rPr>
      </w:pPr>
      <w:r w:rsidRPr="00107C01">
        <w:rPr>
          <w:rFonts w:ascii="Book Antiqua" w:hAnsi="Book Antiqua"/>
        </w:rPr>
        <w:t>Professore</w:t>
      </w:r>
      <w:r>
        <w:rPr>
          <w:rFonts w:ascii="Book Antiqua" w:hAnsi="Book Antiqua"/>
        </w:rPr>
        <w:t>ssa M.C. Milone</w:t>
      </w:r>
      <w:r w:rsidRPr="00107C01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                                                                 Gli alunni </w:t>
      </w:r>
    </w:p>
    <w:p w14:paraId="460FA0D2" w14:textId="77777777" w:rsidR="00D15F1C" w:rsidRDefault="00D15F1C" w:rsidP="00D15F1C">
      <w:pPr>
        <w:rPr>
          <w:rFonts w:ascii="Book Antiqua" w:hAnsi="Book Antiqua"/>
        </w:rPr>
      </w:pPr>
      <w:r w:rsidRPr="00107C01">
        <w:rPr>
          <w:rFonts w:ascii="Book Antiqua" w:hAnsi="Book Antiqua"/>
        </w:rPr>
        <w:t xml:space="preserve">                                                                                                                      </w:t>
      </w:r>
    </w:p>
    <w:p w14:paraId="60997F17" w14:textId="77777777" w:rsidR="00D15F1C" w:rsidRPr="00107C01" w:rsidRDefault="00D15F1C" w:rsidP="00D15F1C">
      <w:pPr>
        <w:jc w:val="center"/>
        <w:rPr>
          <w:rFonts w:ascii="Book Antiqua" w:hAnsi="Book Antiqua"/>
        </w:rPr>
      </w:pPr>
    </w:p>
    <w:p w14:paraId="5A54B67B" w14:textId="77777777" w:rsidR="002039AE" w:rsidRDefault="002039AE"/>
    <w:sectPr w:rsidR="002039AE" w:rsidSect="00107C01">
      <w:pgSz w:w="11906" w:h="16838"/>
      <w:pgMar w:top="107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6685"/>
    <w:multiLevelType w:val="hybridMultilevel"/>
    <w:tmpl w:val="D4928FFE"/>
    <w:lvl w:ilvl="0" w:tplc="F79A6B2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0069A"/>
    <w:multiLevelType w:val="hybridMultilevel"/>
    <w:tmpl w:val="A2DEBF1E"/>
    <w:lvl w:ilvl="0" w:tplc="3ED4A5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F467F"/>
    <w:multiLevelType w:val="hybridMultilevel"/>
    <w:tmpl w:val="62D4CC9C"/>
    <w:lvl w:ilvl="0" w:tplc="23A0196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E4D39"/>
    <w:multiLevelType w:val="hybridMultilevel"/>
    <w:tmpl w:val="3C66A98E"/>
    <w:lvl w:ilvl="0" w:tplc="2B4AFC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4888389">
    <w:abstractNumId w:val="3"/>
  </w:num>
  <w:num w:numId="2" w16cid:durableId="1914315228">
    <w:abstractNumId w:val="2"/>
  </w:num>
  <w:num w:numId="3" w16cid:durableId="944771667">
    <w:abstractNumId w:val="0"/>
  </w:num>
  <w:num w:numId="4" w16cid:durableId="497312124">
    <w:abstractNumId w:val="1"/>
  </w:num>
  <w:num w:numId="5" w16cid:durableId="811023542">
    <w:abstractNumId w:val="2"/>
  </w:num>
  <w:num w:numId="6" w16cid:durableId="267591607">
    <w:abstractNumId w:val="3"/>
  </w:num>
  <w:num w:numId="7" w16cid:durableId="1713070941">
    <w:abstractNumId w:val="0"/>
  </w:num>
  <w:num w:numId="8" w16cid:durableId="1055929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1C"/>
    <w:rsid w:val="00010E3A"/>
    <w:rsid w:val="00192D0B"/>
    <w:rsid w:val="001E11EA"/>
    <w:rsid w:val="002039AE"/>
    <w:rsid w:val="00472067"/>
    <w:rsid w:val="006323A0"/>
    <w:rsid w:val="006409F5"/>
    <w:rsid w:val="006658D9"/>
    <w:rsid w:val="008520AB"/>
    <w:rsid w:val="009D76CE"/>
    <w:rsid w:val="00A206B4"/>
    <w:rsid w:val="00AB7388"/>
    <w:rsid w:val="00AC7256"/>
    <w:rsid w:val="00C87360"/>
    <w:rsid w:val="00D15F1C"/>
    <w:rsid w:val="00D45721"/>
    <w:rsid w:val="00DE4686"/>
    <w:rsid w:val="00F0453B"/>
    <w:rsid w:val="00FC5C7E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422F7E"/>
  <w15:chartTrackingRefBased/>
  <w15:docId w15:val="{F186B540-CDA4-4B7D-8D74-9FCAB2A2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D15F1C"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link w:val="Titolo7Carattere"/>
    <w:qFormat/>
    <w:rsid w:val="00D15F1C"/>
    <w:pPr>
      <w:keepNext/>
      <w:outlineLvl w:val="6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D15F1C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15F1C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Collegamentoipertestuale">
    <w:name w:val="Hyperlink"/>
    <w:uiPriority w:val="99"/>
    <w:unhideWhenUsed/>
    <w:rsid w:val="00D15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Chiara Milone</dc:creator>
  <cp:keywords/>
  <dc:description/>
  <cp:lastModifiedBy>Maria Chiara Milone</cp:lastModifiedBy>
  <cp:revision>2</cp:revision>
  <cp:lastPrinted>2022-06-05T14:37:00Z</cp:lastPrinted>
  <dcterms:created xsi:type="dcterms:W3CDTF">2022-06-07T06:30:00Z</dcterms:created>
  <dcterms:modified xsi:type="dcterms:W3CDTF">2022-06-07T06:30:00Z</dcterms:modified>
</cp:coreProperties>
</file>