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52D7" w14:textId="77777777" w:rsidR="00703A76" w:rsidRDefault="00703A76" w:rsidP="00703A76">
      <w:pPr>
        <w:keepNext/>
        <w:keepLines/>
        <w:spacing w:line="360" w:lineRule="auto"/>
        <w:rPr>
          <w:rFonts w:cs="Tahoma"/>
          <w:b/>
          <w:iCs/>
          <w:szCs w:val="20"/>
        </w:rPr>
      </w:pPr>
    </w:p>
    <w:p w14:paraId="65C81BB4" w14:textId="052884B4" w:rsidR="00FA675B" w:rsidRDefault="00FA675B" w:rsidP="00703A76">
      <w:pPr>
        <w:keepNext/>
        <w:keepLines/>
        <w:spacing w:line="360" w:lineRule="auto"/>
        <w:rPr>
          <w:rFonts w:cs="Tahoma"/>
          <w:b/>
          <w:iCs/>
          <w:szCs w:val="20"/>
        </w:rPr>
      </w:pPr>
      <w:r>
        <w:rPr>
          <w:rFonts w:cs="Tahoma"/>
          <w:b/>
          <w:iCs/>
          <w:szCs w:val="20"/>
        </w:rPr>
        <w:t>Materia: Disegno e Storia dell’Arte</w:t>
      </w:r>
      <w:r>
        <w:rPr>
          <w:rFonts w:cs="Tahoma"/>
          <w:b/>
          <w:iCs/>
          <w:szCs w:val="20"/>
        </w:rPr>
        <w:tab/>
        <w:t xml:space="preserve">             </w:t>
      </w:r>
      <w:r w:rsidR="00703A76">
        <w:rPr>
          <w:rFonts w:cs="Tahoma"/>
          <w:b/>
          <w:iCs/>
          <w:szCs w:val="20"/>
        </w:rPr>
        <w:t xml:space="preserve">                                </w:t>
      </w:r>
      <w:r w:rsidR="003E05C3">
        <w:rPr>
          <w:rFonts w:cs="Tahoma"/>
          <w:b/>
          <w:iCs/>
          <w:szCs w:val="20"/>
        </w:rPr>
        <w:t xml:space="preserve">               Classe: 1°  Sez.H</w:t>
      </w:r>
    </w:p>
    <w:p w14:paraId="67B2CFA7" w14:textId="77777777" w:rsidR="00703A76" w:rsidRDefault="00703A76" w:rsidP="00FA675B"/>
    <w:p w14:paraId="51D539CB" w14:textId="77777777" w:rsidR="00703A76" w:rsidRDefault="00703A76" w:rsidP="00FA675B"/>
    <w:p w14:paraId="0172A8BB" w14:textId="77777777" w:rsidR="00FA675B" w:rsidRDefault="00FA675B" w:rsidP="00FA675B">
      <w:r>
        <w:t xml:space="preserve">Linguaggio grafico </w:t>
      </w:r>
    </w:p>
    <w:p w14:paraId="26BFB44C" w14:textId="77777777" w:rsidR="00FA675B" w:rsidRDefault="00FA675B" w:rsidP="00FA675B">
      <w:r>
        <w:t>Uso e conoscenza degli strumenti;</w:t>
      </w:r>
    </w:p>
    <w:p w14:paraId="2374A174" w14:textId="77777777" w:rsidR="00FA675B" w:rsidRDefault="00FA675B" w:rsidP="00FA675B">
      <w:r>
        <w:t>Costruzione di figure piane;</w:t>
      </w:r>
    </w:p>
    <w:p w14:paraId="24913217" w14:textId="30664FF1" w:rsidR="00703A76" w:rsidRDefault="00703A76" w:rsidP="00FA675B">
      <w:r>
        <w:t>La spirale policentrica di archimede</w:t>
      </w:r>
    </w:p>
    <w:p w14:paraId="4C6295F3" w14:textId="77777777" w:rsidR="00FA675B" w:rsidRPr="00D96F42" w:rsidRDefault="00FA675B" w:rsidP="00FA675B">
      <w:pPr>
        <w:jc w:val="both"/>
      </w:pPr>
      <w:r w:rsidRPr="00D96F42">
        <w:t>Metodo di rappresentazione delle proiezioni ortogonali;</w:t>
      </w:r>
    </w:p>
    <w:p w14:paraId="3A97B91A" w14:textId="55226BDF" w:rsidR="00FA675B" w:rsidRPr="00D96F42" w:rsidRDefault="00FA675B" w:rsidP="00FA675B">
      <w:r w:rsidRPr="00D96F42">
        <w:t>Proiezi</w:t>
      </w:r>
      <w:r w:rsidR="00703A76">
        <w:t>oni ortogonali di figure solide</w:t>
      </w:r>
    </w:p>
    <w:p w14:paraId="37726B72" w14:textId="77777777" w:rsidR="00FA675B" w:rsidRPr="00D96F42" w:rsidRDefault="00FA675B" w:rsidP="00FA675B"/>
    <w:p w14:paraId="3B90D7D8" w14:textId="372B930C" w:rsidR="00FA675B" w:rsidRPr="00D96F42" w:rsidRDefault="00703A76" w:rsidP="00FA675B">
      <w:r>
        <w:t>Storia dell’arte:</w:t>
      </w:r>
    </w:p>
    <w:p w14:paraId="3EB554BB" w14:textId="77777777" w:rsidR="00FA675B" w:rsidRPr="00D96F42" w:rsidRDefault="00FA675B" w:rsidP="00FA675B">
      <w:r w:rsidRPr="00D96F42">
        <w:t xml:space="preserve">Le tecniche costruttive; </w:t>
      </w:r>
    </w:p>
    <w:p w14:paraId="4D806CEA" w14:textId="77777777" w:rsidR="00FA675B" w:rsidRPr="00D96F42" w:rsidRDefault="00FA675B" w:rsidP="00FA675B">
      <w:r w:rsidRPr="00D96F42">
        <w:t xml:space="preserve">Arte preistorica; espressioni del </w:t>
      </w:r>
      <w:r>
        <w:t>P</w:t>
      </w:r>
      <w:r w:rsidRPr="00D96F42">
        <w:t xml:space="preserve">aleolitico: </w:t>
      </w:r>
      <w:r w:rsidRPr="00D96F42">
        <w:rPr>
          <w:i/>
        </w:rPr>
        <w:t>Grotte di Lescaux, Venere di Willendorf;</w:t>
      </w:r>
    </w:p>
    <w:p w14:paraId="52DF24D3" w14:textId="77777777" w:rsidR="00FA675B" w:rsidRPr="00D96F42" w:rsidRDefault="00FA675B" w:rsidP="00FA675B">
      <w:pPr>
        <w:autoSpaceDE w:val="0"/>
        <w:autoSpaceDN w:val="0"/>
        <w:adjustRightInd w:val="0"/>
        <w:ind w:left="720"/>
        <w:rPr>
          <w:iCs/>
        </w:rPr>
      </w:pPr>
      <w:r w:rsidRPr="00D96F42">
        <w:t xml:space="preserve">              espressioni del Neolitico: i </w:t>
      </w:r>
      <w:r w:rsidRPr="00D96F42">
        <w:rPr>
          <w:iCs/>
        </w:rPr>
        <w:t xml:space="preserve">menhir </w:t>
      </w:r>
      <w:r w:rsidRPr="00D96F42">
        <w:t xml:space="preserve">e i </w:t>
      </w:r>
      <w:r w:rsidRPr="00D96F42">
        <w:rPr>
          <w:iCs/>
        </w:rPr>
        <w:t>dolmen,</w:t>
      </w:r>
      <w:r w:rsidRPr="00D96F42">
        <w:t xml:space="preserve"> Cromlech di Stonehenge</w:t>
      </w:r>
      <w:r w:rsidRPr="00D96F42">
        <w:rPr>
          <w:iCs/>
        </w:rPr>
        <w:t>;</w:t>
      </w:r>
    </w:p>
    <w:p w14:paraId="559487FF" w14:textId="77777777" w:rsidR="00FA675B" w:rsidRPr="00D96F42" w:rsidRDefault="00FA675B" w:rsidP="00FA675B">
      <w:pPr>
        <w:keepNext/>
        <w:keepLines/>
        <w:suppressAutoHyphens/>
        <w:ind w:left="174" w:right="176" w:hanging="174"/>
      </w:pPr>
      <w:r w:rsidRPr="00D96F42">
        <w:rPr>
          <w:iCs/>
        </w:rPr>
        <w:t xml:space="preserve">Arte dei sumeri Architettura: </w:t>
      </w:r>
      <w:r w:rsidRPr="00D96F42">
        <w:t xml:space="preserve">La </w:t>
      </w:r>
      <w:r w:rsidRPr="00D96F42">
        <w:rPr>
          <w:i/>
          <w:iCs/>
        </w:rPr>
        <w:t>ziggurat</w:t>
      </w:r>
      <w:r w:rsidRPr="00D96F42">
        <w:t xml:space="preserve"> </w:t>
      </w:r>
      <w:r w:rsidRPr="00D96F42">
        <w:rPr>
          <w:i/>
          <w:iCs/>
        </w:rPr>
        <w:t>di Ur</w:t>
      </w:r>
      <w:r w:rsidRPr="00D96F42">
        <w:t xml:space="preserve">; Scultura: </w:t>
      </w:r>
      <w:r w:rsidRPr="00D96F42">
        <w:rPr>
          <w:i/>
          <w:iCs/>
        </w:rPr>
        <w:t>Statuetta di Gudea</w:t>
      </w:r>
    </w:p>
    <w:p w14:paraId="3E321735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rPr>
          <w:iCs/>
        </w:rPr>
        <w:t xml:space="preserve">Arte dei babilonesi Architettura: </w:t>
      </w:r>
      <w:r w:rsidRPr="00D96F42">
        <w:rPr>
          <w:i/>
          <w:iCs/>
        </w:rPr>
        <w:t xml:space="preserve">Porta di Išhtar,                                                                                                      </w:t>
      </w:r>
      <w:r w:rsidRPr="00D96F42">
        <w:rPr>
          <w:iCs/>
        </w:rPr>
        <w:t>Arte degli assiri</w:t>
      </w:r>
      <w:r w:rsidRPr="00D96F42">
        <w:t xml:space="preserve"> Scultura:  </w:t>
      </w:r>
      <w:r w:rsidRPr="00D96F42">
        <w:rPr>
          <w:i/>
          <w:iCs/>
        </w:rPr>
        <w:t>Bassorilievi e coppia di Lamassù</w:t>
      </w:r>
    </w:p>
    <w:p w14:paraId="22B1105E" w14:textId="77777777" w:rsidR="00FA675B" w:rsidRPr="00D96F42" w:rsidRDefault="00FA675B" w:rsidP="00FA675B"/>
    <w:p w14:paraId="7DCD9DE4" w14:textId="77777777" w:rsidR="00FA675B" w:rsidRPr="00D96F42" w:rsidRDefault="00FA675B" w:rsidP="00FA675B">
      <w:r w:rsidRPr="00D96F42">
        <w:t xml:space="preserve">Arte egizia                           </w:t>
      </w:r>
    </w:p>
    <w:p w14:paraId="542F396D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 Le mastabe, le piramidi¸ Il tempio.</w:t>
      </w:r>
    </w:p>
    <w:p w14:paraId="32BADF58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 </w:t>
      </w:r>
      <w:r w:rsidRPr="00D96F42">
        <w:rPr>
          <w:i/>
          <w:iCs/>
        </w:rPr>
        <w:t>Micerino e la moglie Khamerer-Nebti</w:t>
      </w:r>
      <w:r>
        <w:t>;</w:t>
      </w:r>
    </w:p>
    <w:p w14:paraId="4616F727" w14:textId="77777777" w:rsidR="00FA675B" w:rsidRPr="00D96F42" w:rsidRDefault="00FA675B" w:rsidP="00FA675B">
      <w:r w:rsidRPr="00D96F42">
        <w:t>Le pitture parietali.</w:t>
      </w:r>
    </w:p>
    <w:p w14:paraId="7A14783E" w14:textId="77777777" w:rsidR="00FA675B" w:rsidRPr="00D96F42" w:rsidRDefault="00FA675B" w:rsidP="00FA675B"/>
    <w:p w14:paraId="7E55E3FF" w14:textId="77777777" w:rsidR="00FA675B" w:rsidRPr="00D96F42" w:rsidRDefault="00FA675B" w:rsidP="00FA675B">
      <w:r w:rsidRPr="00D96F42">
        <w:t>Arte Minoica</w:t>
      </w:r>
    </w:p>
    <w:p w14:paraId="4018A90B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 Palazzo di Cnosso</w:t>
      </w:r>
    </w:p>
    <w:p w14:paraId="0D19EB22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Pittura: </w:t>
      </w:r>
      <w:r w:rsidRPr="00D96F42">
        <w:rPr>
          <w:i/>
          <w:iCs/>
        </w:rPr>
        <w:t>Gioco del toro</w:t>
      </w:r>
    </w:p>
    <w:p w14:paraId="365E2C8D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Scultura: </w:t>
      </w:r>
      <w:r w:rsidRPr="00D96F42">
        <w:rPr>
          <w:i/>
          <w:iCs/>
        </w:rPr>
        <w:t>Dea dei serpenti</w:t>
      </w:r>
    </w:p>
    <w:p w14:paraId="55DFF5B6" w14:textId="77777777" w:rsidR="00FA675B" w:rsidRPr="00D96F42" w:rsidRDefault="00FA675B" w:rsidP="00FA675B">
      <w:pPr>
        <w:autoSpaceDE w:val="0"/>
        <w:autoSpaceDN w:val="0"/>
        <w:adjustRightInd w:val="0"/>
      </w:pPr>
      <w:r w:rsidRPr="00D96F42">
        <w:t>Arte Micenea</w:t>
      </w:r>
    </w:p>
    <w:p w14:paraId="0BE234D1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</w:t>
      </w:r>
      <w:r w:rsidRPr="002A3FC5">
        <w:rPr>
          <w:i/>
          <w:iCs/>
        </w:rPr>
        <w:t xml:space="preserve"> La</w:t>
      </w:r>
      <w:r w:rsidRPr="00D96F42">
        <w:t xml:space="preserve"> </w:t>
      </w:r>
      <w:r w:rsidRPr="00D96F42">
        <w:rPr>
          <w:i/>
        </w:rPr>
        <w:t>tholos</w:t>
      </w:r>
      <w:r w:rsidRPr="00D96F42">
        <w:rPr>
          <w:i/>
          <w:iCs/>
        </w:rPr>
        <w:t>; Porta dei Leoni</w:t>
      </w:r>
      <w:r>
        <w:rPr>
          <w:i/>
          <w:iCs/>
        </w:rPr>
        <w:t>.</w:t>
      </w:r>
    </w:p>
    <w:p w14:paraId="19ACA421" w14:textId="77777777" w:rsidR="00FA675B" w:rsidRDefault="00FA675B" w:rsidP="00FA675B"/>
    <w:p w14:paraId="0F213A71" w14:textId="77777777" w:rsidR="00FA675B" w:rsidRPr="00D96F42" w:rsidRDefault="00FA675B" w:rsidP="00FA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Riproduzione da modelli di elementi significativi, sia scultorei che decorativi o architettonici, </w:t>
      </w:r>
      <w:r w:rsidRPr="00D96F42">
        <w:t>riguardanti gli argomenti studiati in Storia dell'Arte.</w:t>
      </w:r>
    </w:p>
    <w:p w14:paraId="08CBBA3A" w14:textId="77777777" w:rsidR="00FA675B" w:rsidRPr="00D96F42" w:rsidRDefault="00FA675B" w:rsidP="00FA675B"/>
    <w:p w14:paraId="0AB3E6E4" w14:textId="77777777" w:rsidR="00FA675B" w:rsidRPr="00D96F42" w:rsidRDefault="00FA675B" w:rsidP="00FA675B">
      <w:r w:rsidRPr="00D96F42">
        <w:t>Età arcaica</w:t>
      </w:r>
    </w:p>
    <w:p w14:paraId="32AD6590" w14:textId="4F7CE9A5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 Il tempio ¸Gli ordini architettonici: dori</w:t>
      </w:r>
      <w:r w:rsidR="003E05C3">
        <w:t>co, ionico, corinzio</w:t>
      </w:r>
      <w:r w:rsidRPr="00D96F42">
        <w:t>;</w:t>
      </w:r>
    </w:p>
    <w:p w14:paraId="411E09A6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Scultura: </w:t>
      </w:r>
      <w:r w:rsidRPr="00D96F42">
        <w:rPr>
          <w:i/>
          <w:iCs/>
        </w:rPr>
        <w:t>Kouroi</w:t>
      </w:r>
      <w:r w:rsidRPr="00D96F42">
        <w:t xml:space="preserve"> e </w:t>
      </w:r>
      <w:r w:rsidRPr="00D96F42">
        <w:rPr>
          <w:i/>
          <w:iCs/>
        </w:rPr>
        <w:t>korai</w:t>
      </w:r>
      <w:r w:rsidRPr="00D96F42">
        <w:t xml:space="preserve">, </w:t>
      </w:r>
      <w:r w:rsidRPr="00D96F42">
        <w:rPr>
          <w:i/>
          <w:iCs/>
        </w:rPr>
        <w:t>Moschophoros</w:t>
      </w:r>
      <w:r w:rsidRPr="00D96F42">
        <w:t xml:space="preserve">, </w:t>
      </w:r>
      <w:r w:rsidRPr="00D96F42">
        <w:rPr>
          <w:i/>
          <w:iCs/>
        </w:rPr>
        <w:t>Hera di Samo</w:t>
      </w:r>
      <w:r>
        <w:rPr>
          <w:i/>
          <w:iCs/>
        </w:rPr>
        <w:t>;</w:t>
      </w:r>
    </w:p>
    <w:p w14:paraId="3864F1F5" w14:textId="066183D0" w:rsidR="00FA675B" w:rsidRDefault="003E05C3" w:rsidP="00FA675B">
      <w:pPr>
        <w:keepNext/>
        <w:keepLines/>
        <w:suppressAutoHyphens/>
        <w:ind w:right="176"/>
      </w:pPr>
      <w:r>
        <w:t>Pittura vascolare, tipologie di templi secondo Vitruvio.</w:t>
      </w:r>
    </w:p>
    <w:p w14:paraId="2E39F7AA" w14:textId="77777777" w:rsidR="006409C0" w:rsidRDefault="006409C0" w:rsidP="00FA675B">
      <w:pPr>
        <w:keepNext/>
        <w:keepLines/>
        <w:suppressAutoHyphens/>
        <w:ind w:right="176"/>
      </w:pPr>
    </w:p>
    <w:p w14:paraId="00DF127F" w14:textId="6753C3FB" w:rsidR="006409C0" w:rsidRPr="00D96F42" w:rsidRDefault="006409C0" w:rsidP="00FA675B">
      <w:pPr>
        <w:keepNext/>
        <w:keepLines/>
        <w:suppressAutoHyphens/>
        <w:ind w:right="176"/>
      </w:pPr>
      <w:r>
        <w:t xml:space="preserve">Confronto in uscita didattica tra l’arte funeraria etrusca e quella micenea e cretese. </w:t>
      </w:r>
      <w:bookmarkStart w:id="0" w:name="_GoBack"/>
      <w:bookmarkEnd w:id="0"/>
    </w:p>
    <w:p w14:paraId="13A316E1" w14:textId="77777777" w:rsidR="00FA675B" w:rsidRPr="00D96F42" w:rsidRDefault="00FA675B" w:rsidP="00FA675B"/>
    <w:p w14:paraId="3B44EDC3" w14:textId="683D1935" w:rsidR="00FA675B" w:rsidRDefault="00FA675B"/>
    <w:p w14:paraId="050B636B" w14:textId="660A6819" w:rsidR="00703A76" w:rsidRDefault="00703A76">
      <w:r>
        <w:t>Firma dei rappresentanti di classe                                                            Firma del do</w:t>
      </w:r>
      <w:r w:rsidR="003E05C3">
        <w:t>c</w:t>
      </w:r>
      <w:r>
        <w:t>ente</w:t>
      </w:r>
    </w:p>
    <w:p w14:paraId="2884ADC7" w14:textId="77777777" w:rsidR="00703A76" w:rsidRDefault="00703A76"/>
    <w:p w14:paraId="465AC89A" w14:textId="77777777" w:rsidR="00703A76" w:rsidRDefault="00703A76"/>
    <w:p w14:paraId="4A434FF0" w14:textId="4ADE96B6" w:rsidR="00703A76" w:rsidRDefault="00703A76">
      <w:r>
        <w:t>_____________________________                                            _____________________________</w:t>
      </w:r>
    </w:p>
    <w:p w14:paraId="135E8228" w14:textId="77777777" w:rsidR="00703A76" w:rsidRDefault="00703A76"/>
    <w:p w14:paraId="7E47E12F" w14:textId="77777777" w:rsidR="00703A76" w:rsidRDefault="00703A76"/>
    <w:p w14:paraId="2696CAD3" w14:textId="01EFD926" w:rsidR="00703A76" w:rsidRDefault="00703A76">
      <w:r>
        <w:t>______________________________</w:t>
      </w:r>
    </w:p>
    <w:sectPr w:rsidR="00703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0E0E"/>
    <w:multiLevelType w:val="hybridMultilevel"/>
    <w:tmpl w:val="F6D87E3A"/>
    <w:lvl w:ilvl="0" w:tplc="3294CAE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5B"/>
    <w:rsid w:val="003E05C3"/>
    <w:rsid w:val="006409C0"/>
    <w:rsid w:val="00703A76"/>
    <w:rsid w:val="007E346E"/>
    <w:rsid w:val="00A00222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F7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FA67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rsid w:val="00FA675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A675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FA67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A67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FA67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Enfasigrassetto">
    <w:name w:val="Strong"/>
    <w:basedOn w:val="Caratterepredefinitoparagrafo"/>
    <w:uiPriority w:val="22"/>
    <w:qFormat/>
    <w:rsid w:val="00FA675B"/>
    <w:rPr>
      <w:b/>
      <w:bCs/>
    </w:rPr>
  </w:style>
  <w:style w:type="paragraph" w:styleId="Paragrafoelenco">
    <w:name w:val="List Paragraph"/>
    <w:basedOn w:val="Normale"/>
    <w:uiPriority w:val="34"/>
    <w:qFormat/>
    <w:rsid w:val="00FA675B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FA67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rsid w:val="00FA675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A675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FA67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A67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FA67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Enfasigrassetto">
    <w:name w:val="Strong"/>
    <w:basedOn w:val="Caratterepredefinitoparagrafo"/>
    <w:uiPriority w:val="22"/>
    <w:qFormat/>
    <w:rsid w:val="00FA675B"/>
    <w:rPr>
      <w:b/>
      <w:bCs/>
    </w:rPr>
  </w:style>
  <w:style w:type="paragraph" w:styleId="Paragrafoelenco">
    <w:name w:val="List Paragraph"/>
    <w:basedOn w:val="Normale"/>
    <w:uiPriority w:val="34"/>
    <w:qFormat/>
    <w:rsid w:val="00FA675B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apple</cp:lastModifiedBy>
  <cp:revision>4</cp:revision>
  <dcterms:created xsi:type="dcterms:W3CDTF">2022-06-04T14:48:00Z</dcterms:created>
  <dcterms:modified xsi:type="dcterms:W3CDTF">2022-06-04T14:50:00Z</dcterms:modified>
</cp:coreProperties>
</file>