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2E6C0" w14:textId="7FCBA919" w:rsidR="00A13395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>Programma di IRC</w:t>
      </w:r>
    </w:p>
    <w:p w14:paraId="43232F4D" w14:textId="463DA34A" w:rsidR="000F4A6D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>Classe 4</w:t>
      </w:r>
      <w:r w:rsidR="00283AB3">
        <w:rPr>
          <w:sz w:val="36"/>
          <w:szCs w:val="36"/>
        </w:rPr>
        <w:t xml:space="preserve"> </w:t>
      </w:r>
      <w:proofErr w:type="spellStart"/>
      <w:r w:rsidRPr="00283AB3">
        <w:rPr>
          <w:sz w:val="36"/>
          <w:szCs w:val="36"/>
        </w:rPr>
        <w:t>Sez.</w:t>
      </w:r>
      <w:r w:rsidR="00283AB3">
        <w:rPr>
          <w:sz w:val="36"/>
          <w:szCs w:val="36"/>
        </w:rPr>
        <w:t>D</w:t>
      </w:r>
      <w:proofErr w:type="spellEnd"/>
    </w:p>
    <w:p w14:paraId="3AF4E352" w14:textId="77777777" w:rsidR="00283AB3" w:rsidRDefault="00283AB3">
      <w:pPr>
        <w:rPr>
          <w:sz w:val="36"/>
          <w:szCs w:val="36"/>
        </w:rPr>
      </w:pPr>
    </w:p>
    <w:p w14:paraId="4F6407B7" w14:textId="399241D9" w:rsidR="000F4A6D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>Anno Scolastico 2021. 2022</w:t>
      </w:r>
    </w:p>
    <w:p w14:paraId="44D4FA47" w14:textId="77777777" w:rsidR="00283AB3" w:rsidRDefault="00283AB3">
      <w:pPr>
        <w:rPr>
          <w:sz w:val="36"/>
          <w:szCs w:val="36"/>
        </w:rPr>
      </w:pPr>
    </w:p>
    <w:p w14:paraId="31CB5CC6" w14:textId="45AE252D" w:rsidR="000F4A6D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Insegnante Maria Berardi </w:t>
      </w:r>
    </w:p>
    <w:p w14:paraId="4DEECD9B" w14:textId="5D529F81" w:rsidR="000F4A6D" w:rsidRPr="00283AB3" w:rsidRDefault="000F4A6D">
      <w:pPr>
        <w:rPr>
          <w:sz w:val="36"/>
          <w:szCs w:val="36"/>
        </w:rPr>
      </w:pPr>
    </w:p>
    <w:p w14:paraId="45BDFCCB" w14:textId="2497C4ED" w:rsidR="000F4A6D" w:rsidRPr="00283AB3" w:rsidRDefault="000F4A6D">
      <w:pPr>
        <w:rPr>
          <w:sz w:val="36"/>
          <w:szCs w:val="36"/>
        </w:rPr>
      </w:pPr>
    </w:p>
    <w:p w14:paraId="6D6A6F05" w14:textId="2731F221" w:rsidR="000F4A6D" w:rsidRPr="00283AB3" w:rsidRDefault="000F4A6D">
      <w:pPr>
        <w:rPr>
          <w:sz w:val="36"/>
          <w:szCs w:val="36"/>
        </w:rPr>
      </w:pPr>
    </w:p>
    <w:p w14:paraId="42229143" w14:textId="432B96CC" w:rsidR="000F4A6D" w:rsidRPr="00283AB3" w:rsidRDefault="000F4A6D">
      <w:pPr>
        <w:rPr>
          <w:sz w:val="36"/>
          <w:szCs w:val="36"/>
        </w:rPr>
      </w:pPr>
    </w:p>
    <w:p w14:paraId="7A44F9AE" w14:textId="432B85CA" w:rsidR="000F4A6D" w:rsidRPr="00283AB3" w:rsidRDefault="000F4A6D">
      <w:pPr>
        <w:rPr>
          <w:sz w:val="36"/>
          <w:szCs w:val="36"/>
        </w:rPr>
      </w:pPr>
    </w:p>
    <w:p w14:paraId="77B880B4" w14:textId="7C2E6FED" w:rsidR="000F4A6D" w:rsidRPr="00283AB3" w:rsidRDefault="000F4A6D">
      <w:pPr>
        <w:rPr>
          <w:sz w:val="36"/>
          <w:szCs w:val="36"/>
        </w:rPr>
      </w:pPr>
    </w:p>
    <w:p w14:paraId="1C88BEBA" w14:textId="0315AC08" w:rsidR="000F4A6D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Storia della Morale </w:t>
      </w:r>
    </w:p>
    <w:p w14:paraId="71756B12" w14:textId="7B53FDDB" w:rsidR="000F4A6D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Soggetto Progetto e Senso  </w:t>
      </w:r>
    </w:p>
    <w:p w14:paraId="603EA8B4" w14:textId="6D06FE4F" w:rsidR="000F4A6D" w:rsidRPr="00283AB3" w:rsidRDefault="000F4A6D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La Coscienza </w:t>
      </w:r>
    </w:p>
    <w:p w14:paraId="40570393" w14:textId="1537A19C" w:rsidR="000F4A6D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Le tre fonti della moralità di un’azione </w:t>
      </w:r>
    </w:p>
    <w:p w14:paraId="123FA635" w14:textId="3B30737C" w:rsidR="005E2F63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L’Opzione fondamentale </w:t>
      </w:r>
    </w:p>
    <w:p w14:paraId="4CCB2CE5" w14:textId="70BAF995" w:rsidR="005E2F63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Il Discernimento </w:t>
      </w:r>
    </w:p>
    <w:p w14:paraId="5005BBD8" w14:textId="14F89C71" w:rsidR="005E2F63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Le Virtù </w:t>
      </w:r>
    </w:p>
    <w:p w14:paraId="20965A71" w14:textId="1BDC288A" w:rsidR="005E2F63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Morale e politica </w:t>
      </w:r>
    </w:p>
    <w:p w14:paraId="680BE483" w14:textId="20EC5B9A" w:rsidR="005E2F63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Libertà e coscienza </w:t>
      </w:r>
    </w:p>
    <w:p w14:paraId="2682F72B" w14:textId="78398D68" w:rsidR="005E2F63" w:rsidRPr="00283AB3" w:rsidRDefault="005E2F63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Lo sviluppo della coscienza morale secondo </w:t>
      </w:r>
      <w:proofErr w:type="spellStart"/>
      <w:r w:rsidRPr="00283AB3">
        <w:rPr>
          <w:sz w:val="36"/>
          <w:szCs w:val="36"/>
        </w:rPr>
        <w:t>Ko</w:t>
      </w:r>
      <w:r w:rsidR="003E6ADC" w:rsidRPr="00283AB3">
        <w:rPr>
          <w:sz w:val="36"/>
          <w:szCs w:val="36"/>
        </w:rPr>
        <w:t>hlberg</w:t>
      </w:r>
      <w:proofErr w:type="spellEnd"/>
      <w:r w:rsidR="003E6ADC" w:rsidRPr="00283AB3">
        <w:rPr>
          <w:sz w:val="36"/>
          <w:szCs w:val="36"/>
        </w:rPr>
        <w:t xml:space="preserve"> </w:t>
      </w:r>
    </w:p>
    <w:p w14:paraId="52F2C325" w14:textId="58BEBC31" w:rsidR="003E6ADC" w:rsidRPr="00283AB3" w:rsidRDefault="003E6ADC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Piaget e gli stadi dello sviluppo morale </w:t>
      </w:r>
    </w:p>
    <w:p w14:paraId="28467E17" w14:textId="6AB628F4" w:rsidR="003E6ADC" w:rsidRPr="00283AB3" w:rsidRDefault="003E6ADC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Gli stadi evolutivi della persona e il concetto di persona </w:t>
      </w:r>
    </w:p>
    <w:p w14:paraId="694DFBB2" w14:textId="5E307104" w:rsidR="003E6ADC" w:rsidRPr="00283AB3" w:rsidRDefault="003E6ADC">
      <w:pPr>
        <w:rPr>
          <w:sz w:val="36"/>
          <w:szCs w:val="36"/>
        </w:rPr>
      </w:pPr>
      <w:r w:rsidRPr="00283AB3">
        <w:rPr>
          <w:sz w:val="36"/>
          <w:szCs w:val="36"/>
        </w:rPr>
        <w:t>La Legge Morale Naturale</w:t>
      </w:r>
    </w:p>
    <w:p w14:paraId="036C9307" w14:textId="2F144CFC" w:rsidR="003E6ADC" w:rsidRPr="00283AB3" w:rsidRDefault="003E6ADC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Definizione di valore in morale </w:t>
      </w:r>
    </w:p>
    <w:p w14:paraId="38DA265B" w14:textId="3771F767" w:rsidR="003E6ADC" w:rsidRPr="00283AB3" w:rsidRDefault="003E6ADC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Il libero arbitrio in S. Agostino e il concetto di volontà e amore  </w:t>
      </w:r>
    </w:p>
    <w:p w14:paraId="2A2CF3C6" w14:textId="3B98FCF7" w:rsidR="003E6ADC" w:rsidRPr="00283AB3" w:rsidRDefault="003E6ADC">
      <w:pPr>
        <w:rPr>
          <w:sz w:val="36"/>
          <w:szCs w:val="36"/>
        </w:rPr>
      </w:pPr>
      <w:r w:rsidRPr="00283AB3">
        <w:rPr>
          <w:sz w:val="36"/>
          <w:szCs w:val="36"/>
        </w:rPr>
        <w:t xml:space="preserve">Due tendenze etiche nel pensiero della storia Occidentale </w:t>
      </w:r>
    </w:p>
    <w:sectPr w:rsidR="003E6ADC" w:rsidRPr="00283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6D"/>
    <w:rsid w:val="000F4A6D"/>
    <w:rsid w:val="00283AB3"/>
    <w:rsid w:val="003E6ADC"/>
    <w:rsid w:val="005E2F63"/>
    <w:rsid w:val="00A13395"/>
    <w:rsid w:val="00B2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11825"/>
  <w15:chartTrackingRefBased/>
  <w15:docId w15:val="{6F650B92-B329-BB44-851D-7DEB6C0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2022-05-05T17:23:00Z</dcterms:created>
  <dcterms:modified xsi:type="dcterms:W3CDTF">2022-05-06T13:30:00Z</dcterms:modified>
</cp:coreProperties>
</file>