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83" w:rsidRDefault="003B0B83" w:rsidP="003B0B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ISTITUTO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ISTRUZIONE SUPERIORE “G.B. MORGAGNI”  ROMA</w:t>
      </w:r>
    </w:p>
    <w:p w:rsidR="003B0B83" w:rsidRDefault="003B0B83" w:rsidP="003B0B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Programmazione di Materia Alternativa</w:t>
      </w:r>
    </w:p>
    <w:p w:rsidR="003B0B83" w:rsidRDefault="003B0B83" w:rsidP="003B0B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2021/2022</w:t>
      </w:r>
    </w:p>
    <w:p w:rsidR="003B0B83" w:rsidRDefault="003B0B83" w:rsidP="003B0B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Docente Carlotta </w:t>
      </w:r>
      <w:proofErr w:type="spellStart"/>
      <w:r>
        <w:rPr>
          <w:b/>
          <w:sz w:val="32"/>
          <w:szCs w:val="32"/>
        </w:rPr>
        <w:t>Quagliarini</w:t>
      </w:r>
      <w:proofErr w:type="spellEnd"/>
    </w:p>
    <w:p w:rsidR="003B0B83" w:rsidRDefault="003B0B83" w:rsidP="003B0B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Classe  4 A</w:t>
      </w:r>
    </w:p>
    <w:p w:rsidR="003B0B83" w:rsidRDefault="003B0B83" w:rsidP="003B0B83">
      <w:pPr>
        <w:rPr>
          <w:b/>
          <w:bCs/>
          <w:color w:val="000000"/>
        </w:rPr>
      </w:pPr>
    </w:p>
    <w:p w:rsidR="003B0B83" w:rsidRDefault="003B0B83" w:rsidP="003B0B83">
      <w:pPr>
        <w:rPr>
          <w:b/>
          <w:bCs/>
          <w:color w:val="000000"/>
        </w:rPr>
      </w:pPr>
    </w:p>
    <w:p w:rsidR="003B0B83" w:rsidRDefault="003B0B83" w:rsidP="003B0B83">
      <w:pPr>
        <w:jc w:val="both"/>
        <w:rPr>
          <w:rFonts w:ascii="Comic Sans MS" w:hAnsi="Comic Sans MS"/>
          <w:bCs/>
          <w:color w:val="000000"/>
        </w:rPr>
      </w:pPr>
      <w:r>
        <w:rPr>
          <w:rFonts w:ascii="Comic Sans MS" w:hAnsi="Comic Sans MS"/>
          <w:bCs/>
          <w:color w:val="000000"/>
        </w:rPr>
        <w:t xml:space="preserve">La programmazione ha seguito lo sviluppo urbanistico di Roma dalla fondazione della città sul Palatino fino alla nascita dei quartieri moderni con particolare attenzione al quartiere di </w:t>
      </w:r>
      <w:proofErr w:type="spellStart"/>
      <w:r>
        <w:rPr>
          <w:rFonts w:ascii="Comic Sans MS" w:hAnsi="Comic Sans MS"/>
          <w:bCs/>
          <w:color w:val="000000"/>
        </w:rPr>
        <w:t>Monteverde</w:t>
      </w:r>
      <w:proofErr w:type="spellEnd"/>
      <w:r>
        <w:rPr>
          <w:rFonts w:ascii="Comic Sans MS" w:hAnsi="Comic Sans MS"/>
          <w:bCs/>
          <w:color w:val="000000"/>
        </w:rPr>
        <w:t>. Si è incoraggiata la conoscenza del proprio territorio e se ne è promossa la tutela e la valorizzazione.</w:t>
      </w:r>
    </w:p>
    <w:p w:rsidR="003B0B83" w:rsidRDefault="003B0B83" w:rsidP="003B0B83">
      <w:pPr>
        <w:jc w:val="both"/>
        <w:rPr>
          <w:rFonts w:ascii="Comic Sans MS" w:hAnsi="Comic Sans MS"/>
          <w:bCs/>
          <w:color w:val="000000"/>
        </w:rPr>
      </w:pPr>
    </w:p>
    <w:p w:rsidR="003B0B83" w:rsidRDefault="003B0B83" w:rsidP="003B0B83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antica:</w:t>
      </w:r>
    </w:p>
    <w:p w:rsidR="003B0B83" w:rsidRDefault="003B0B83" w:rsidP="003B0B83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La nascita della città sul colle Palatino - L’ampliamento della città: strade, acquedotti, ponti, edilizia pubblica (circhi, stadi, teatri, anfiteatri, terme, templi) e privata (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domus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 e 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insulae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), mura (le mura serviane e le mura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aureliane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) – La suddivisione augustea della città in 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Regiones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 - La </w:t>
      </w:r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Forma Urbis.</w:t>
      </w:r>
    </w:p>
    <w:p w:rsidR="003B0B83" w:rsidRDefault="003B0B83" w:rsidP="003B0B83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medioevale:</w:t>
      </w:r>
    </w:p>
    <w:p w:rsidR="003B0B83" w:rsidRDefault="003B0B83" w:rsidP="003B0B83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Il taglio degli acquedotti e il conseguente spopolamento dei colli e l’organizzazione della città nella parte pianeggiante vicina al Tevere   -  Urbanizzazione del Campo Marzio, di Trastevere e di Borgo  - Nascita e diffusione delle Basiliche paleocristiane e di torri e luoghi fortificati   –  Costruzione delle mura Leonine attorno alla Basilica di San Pietro.</w:t>
      </w:r>
    </w:p>
    <w:p w:rsidR="003B0B83" w:rsidRDefault="003B0B83" w:rsidP="003B0B83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rinascimentale:</w:t>
      </w:r>
    </w:p>
    <w:p w:rsidR="003B0B83" w:rsidRDefault="003B0B83" w:rsidP="003B0B83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Cs/>
          <w:color w:val="000000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Riorganizzazione dell’urbanistica della città dopo il ritorno dei Papi da Avignone e lo spostamento della loro sede da San Giovanni in Laterano a San Pietro   – Nuove arterie viarie (Via Giulia ed il tridente di Piazza del Popolo)   -   Interventi urbanistici di rilievo (ponte Sisto, cantiere della Basilica di San Pietro e sistemazione della Piazza del Campidoglio)    — Collocazione di alcuni obelischi come elemento di arredo urbano   - </w:t>
      </w:r>
    </w:p>
    <w:p w:rsidR="003B0B83" w:rsidRDefault="003B0B83" w:rsidP="003B0B83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barocca e settecentesca:</w:t>
      </w:r>
    </w:p>
    <w:p w:rsidR="003B0B83" w:rsidRDefault="003B0B83" w:rsidP="003B0B83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Ripristino degli acquedotti e conseguente ripopolamento dei colli con ville e giardini   –  Ampliamento della zona urbanizzata verso est  –  Definizione dei 14 Rioni Storici della città  –  Interventi urbanistici di rilievo (sistemazione di piazza San Pietro, sistemazione di piazza Navona,  Scalinata della Trinità dei Monti, Fontana di Trevi)</w:t>
      </w:r>
    </w:p>
    <w:p w:rsidR="003B0B83" w:rsidRDefault="003B0B83" w:rsidP="003B0B83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lastRenderedPageBreak/>
        <w:t>Roma durante l’ occupazione francese:</w:t>
      </w:r>
    </w:p>
    <w:p w:rsidR="003B0B83" w:rsidRDefault="003B0B83" w:rsidP="003B0B83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Sistemazione di Piazza del Popolo e del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Pincio</w:t>
      </w:r>
      <w:proofErr w:type="spellEnd"/>
    </w:p>
    <w:p w:rsidR="003B0B83" w:rsidRDefault="003B0B83" w:rsidP="003B0B83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capitale d’Italia:</w:t>
      </w:r>
    </w:p>
    <w:p w:rsidR="003B0B83" w:rsidRDefault="003B0B83" w:rsidP="003B0B83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La breccia di Porta Pia    —  Roma diventa capitale del nuovo Regno d’Italia   – Progetto per la costruzione dei muraglioni del Tevere   –  Costruzione di nuovi ponti e nuovi quartieri (Testaccio, Esquilino e Prati)  –  Il caso del Monumento a Vittorio Emanuele II   -  Apertura di nuove importanti arterie di collegamento (Via Cavour, Via Nazionale, Corso Vittorio Emanuele II)  –  Costruzione della Stazione Termini    –  I Piani Regolatori con particolare attenzione al Piano del 1909 che prevedeva la realizzazione di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Monteverde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Portuense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>, Ostiense   -  Definizione degli 8 Rioni Moderni della città.</w:t>
      </w:r>
    </w:p>
    <w:p w:rsidR="003B0B83" w:rsidRDefault="003B0B83" w:rsidP="003B0B83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fascista:</w:t>
      </w:r>
    </w:p>
    <w:p w:rsidR="003B0B83" w:rsidRDefault="003B0B83" w:rsidP="003B0B83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Il Piano regolatore del 1931  –  Gli sventramenti: Via dei Fori Imperiali e Via della Conciliazione  - La conseguente nascita delle prime Borgate   –  L’Esposizione Universale del 1942 e la nascita del quartiere EUR   -  Il Foro Italico.</w:t>
      </w:r>
    </w:p>
    <w:p w:rsidR="003B0B83" w:rsidRDefault="003B0B83" w:rsidP="003B0B83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moderna:</w:t>
      </w:r>
    </w:p>
    <w:p w:rsidR="003B0B83" w:rsidRDefault="003B0B83" w:rsidP="003B0B83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Il boom edilizio del secondo dopoguerra   –  Opere pubbliche costruite in occasione delle  Olimpiadi del 1960   -  Rioni, Quartieri e Suburbi   – Il Quartiere XII 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Gianicolense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> </w:t>
      </w:r>
    </w:p>
    <w:p w:rsidR="003B0B83" w:rsidRDefault="003B0B83" w:rsidP="003B0B83">
      <w:pPr>
        <w:jc w:val="both"/>
        <w:rPr>
          <w:rFonts w:ascii="Comic Sans MS" w:hAnsi="Comic Sans MS"/>
        </w:rPr>
      </w:pPr>
    </w:p>
    <w:p w:rsidR="003B0B83" w:rsidRDefault="003B0B83" w:rsidP="003B0B83"/>
    <w:p w:rsidR="003B0B83" w:rsidRDefault="003B0B83" w:rsidP="003B0B83"/>
    <w:p w:rsidR="003B0B83" w:rsidRDefault="003B0B83" w:rsidP="003B0B83"/>
    <w:p w:rsidR="003B0B83" w:rsidRDefault="003B0B83" w:rsidP="003B0B83"/>
    <w:p w:rsidR="003B0B83" w:rsidRDefault="003B0B83" w:rsidP="003B0B83"/>
    <w:p w:rsidR="003B0B83" w:rsidRDefault="003B0B83" w:rsidP="003B0B83"/>
    <w:p w:rsidR="005E11B3" w:rsidRDefault="005E11B3"/>
    <w:sectPr w:rsidR="005E11B3" w:rsidSect="005E11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B0B83"/>
    <w:rsid w:val="003B0B83"/>
    <w:rsid w:val="005E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0B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B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</dc:creator>
  <cp:lastModifiedBy>Carlotta</cp:lastModifiedBy>
  <cp:revision>1</cp:revision>
  <dcterms:created xsi:type="dcterms:W3CDTF">2022-06-05T15:03:00Z</dcterms:created>
  <dcterms:modified xsi:type="dcterms:W3CDTF">2022-06-05T15:03:00Z</dcterms:modified>
</cp:coreProperties>
</file>