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FC" w:rsidRDefault="00E714FC" w:rsidP="00E714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ISTITUTO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ISTRUZIONE SUPERIORE “G.B. MORGAGNI”  ROMA</w:t>
      </w:r>
    </w:p>
    <w:p w:rsidR="00E714FC" w:rsidRDefault="00E714FC" w:rsidP="00E714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 Materia Alternativa</w:t>
      </w:r>
    </w:p>
    <w:p w:rsidR="00E714FC" w:rsidRDefault="00E714FC" w:rsidP="00E714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2021/2022</w:t>
      </w:r>
    </w:p>
    <w:p w:rsidR="00E714FC" w:rsidRDefault="00E714FC" w:rsidP="00E714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 Carlotta </w:t>
      </w:r>
      <w:proofErr w:type="spellStart"/>
      <w:r>
        <w:rPr>
          <w:b/>
          <w:sz w:val="32"/>
          <w:szCs w:val="32"/>
        </w:rPr>
        <w:t>Quagliarini</w:t>
      </w:r>
      <w:proofErr w:type="spellEnd"/>
    </w:p>
    <w:p w:rsidR="00E714FC" w:rsidRDefault="00E714FC" w:rsidP="00E714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 3 H</w:t>
      </w:r>
    </w:p>
    <w:p w:rsidR="00E714FC" w:rsidRDefault="00E714FC" w:rsidP="00E714FC">
      <w:pPr>
        <w:rPr>
          <w:b/>
          <w:bCs/>
          <w:color w:val="000000"/>
        </w:rPr>
      </w:pPr>
    </w:p>
    <w:p w:rsidR="00E714FC" w:rsidRDefault="00E714FC" w:rsidP="00E714FC">
      <w:pPr>
        <w:rPr>
          <w:b/>
          <w:bCs/>
          <w:color w:val="000000"/>
        </w:rPr>
      </w:pPr>
    </w:p>
    <w:p w:rsidR="00E714FC" w:rsidRDefault="00E714FC" w:rsidP="00E714FC">
      <w:pPr>
        <w:jc w:val="both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 xml:space="preserve">La programmazione ha seguito lo sviluppo urbanistico di Roma dalla fondazione della città sul Palatino fino alla nascita dei quartieri moderni con particolare attenzione al quartiere di </w:t>
      </w:r>
      <w:proofErr w:type="spellStart"/>
      <w:r>
        <w:rPr>
          <w:rFonts w:ascii="Comic Sans MS" w:hAnsi="Comic Sans MS"/>
          <w:bCs/>
          <w:color w:val="000000"/>
        </w:rPr>
        <w:t>Monteverde</w:t>
      </w:r>
      <w:proofErr w:type="spellEnd"/>
      <w:r>
        <w:rPr>
          <w:rFonts w:ascii="Comic Sans MS" w:hAnsi="Comic Sans MS"/>
          <w:bCs/>
          <w:color w:val="000000"/>
        </w:rPr>
        <w:t>. Si è incoraggiata la conoscenza del proprio territorio e se ne è promossa la tutela e la valorizzazione.</w:t>
      </w:r>
    </w:p>
    <w:p w:rsidR="00E714FC" w:rsidRDefault="00E714FC" w:rsidP="00E714FC">
      <w:pPr>
        <w:jc w:val="both"/>
        <w:rPr>
          <w:rFonts w:ascii="Comic Sans MS" w:hAnsi="Comic Sans MS"/>
          <w:bCs/>
          <w:color w:val="000000"/>
        </w:rPr>
      </w:pPr>
    </w:p>
    <w:p w:rsidR="00E714FC" w:rsidRDefault="00E714FC" w:rsidP="00E714FC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antica:</w:t>
      </w:r>
    </w:p>
    <w:p w:rsidR="00E714FC" w:rsidRDefault="00E714FC" w:rsidP="00E714FC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La nascita della città sul colle Palatino - L’ampliamento della città: strade, acquedotti, ponti, edilizia pubblica (circhi, stadi, teatri, anfiteatri, terme, templi) e privata (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domus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e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insulae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), mura (le mura serviane e le mura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aureliane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 – La suddivisione augustea della città in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Regiones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- La </w:t>
      </w:r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Forma Urbis.</w:t>
      </w:r>
    </w:p>
    <w:p w:rsidR="00E714FC" w:rsidRDefault="00E714FC" w:rsidP="00E714FC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medioevale:</w:t>
      </w:r>
    </w:p>
    <w:p w:rsidR="00E714FC" w:rsidRDefault="00E714FC" w:rsidP="00E714FC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taglio degli acquedotti e il conseguente spopolamento dei colli e l’organizzazione della città nella parte pianeggiante vicina al Tevere   -  Urbanizzazione del Campo Marzio, di Trastevere e di Borgo  - Nascita e diffusione delle Basiliche paleocristiane e di torri e luoghi fortificati   –  Costruzione delle mura Leonine attorno alla Basilica di San Pietro.</w:t>
      </w:r>
    </w:p>
    <w:p w:rsidR="00E714FC" w:rsidRDefault="00E714FC" w:rsidP="00E714FC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rinascimentale:</w:t>
      </w:r>
    </w:p>
    <w:p w:rsidR="00E714FC" w:rsidRDefault="00E714FC" w:rsidP="00E714FC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Cs/>
          <w:color w:val="000000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Riorganizzazione dell’urbanistica della città dopo il ritorno dei Papi da Avignone e lo spostamento della loro sede da San Giovanni in Laterano a San Pietro   – Nuove arterie viarie (Via Giulia ed il tridente di Piazza del Popolo)   -   Interventi urbanistici di rilievo (ponte Sisto, cantiere della Basilica di San Pietro e sistemazione della Piazza del Campidoglio)    — Collocazione di alcuni obelischi come elemento di arredo urbano   - </w:t>
      </w:r>
    </w:p>
    <w:p w:rsidR="00E714FC" w:rsidRDefault="00E714FC" w:rsidP="00E714FC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barocca e settecentesca:</w:t>
      </w:r>
    </w:p>
    <w:p w:rsidR="00E714FC" w:rsidRDefault="00E714FC" w:rsidP="00E714FC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Ripristino degli acquedotti e conseguente ripopolamento dei colli con ville e giardini   –  Ampliamento della zona urbanizzata verso est  –  Definizione dei 14 Rioni Storici della città  –  Interventi urbanistici di rilievo (sistemazione di piazza San Pietro, sistemazione di piazza Navona,  Scalinata della Trinità dei Monti, Fontana di Trevi)</w:t>
      </w:r>
    </w:p>
    <w:p w:rsidR="00E714FC" w:rsidRDefault="00E714FC" w:rsidP="00E714FC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Roma durante l’ occupazione francese:</w:t>
      </w:r>
    </w:p>
    <w:p w:rsidR="00E714FC" w:rsidRDefault="00E714FC" w:rsidP="00E714FC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Sistemazione di Piazza del Popolo e del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Pincio</w:t>
      </w:r>
      <w:proofErr w:type="spellEnd"/>
    </w:p>
    <w:p w:rsidR="00E714FC" w:rsidRDefault="00E714FC" w:rsidP="00E714FC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capitale d’Italia:</w:t>
      </w:r>
    </w:p>
    <w:p w:rsidR="00E714FC" w:rsidRDefault="00E714FC" w:rsidP="00E714FC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La breccia di Porta Pia    —  Roma diventa capitale del nuovo Regno d’Italia   – Progetto per la costruzione dei muraglioni del Tevere   –  Costruzione di nuovi ponti e nuovi quartieri (Testaccio, Esquilino e Prati)  –  Il caso del Monumento a Vittorio Emanuele II   -  Apertura di nuove importanti arterie di collegamento (Via Cavour, Via Nazionale, Corso Vittorio Emanuele II)  –  Costruzione della Stazione Termini    –  I Piani Regolatori con particolare attenzione al Piano del 1909 che prevedeva la realizzazione di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Monteverde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Portuense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, Ostiense   -  Definizione degli 8 Rioni Moderni della città.</w:t>
      </w:r>
    </w:p>
    <w:p w:rsidR="00E714FC" w:rsidRDefault="00E714FC" w:rsidP="00E714FC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fascista:</w:t>
      </w:r>
    </w:p>
    <w:p w:rsidR="00E714FC" w:rsidRDefault="00E714FC" w:rsidP="00E714FC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Piano regolatore del 1931  –  Gli sventramenti: Via dei Fori Imperiali e Via della Conciliazione  - La conseguente nascita delle prime Borgate   –  L’Esposizione Universale del 1942 e la nascita del quartiere EUR   -  Il Foro Italico.</w:t>
      </w:r>
    </w:p>
    <w:p w:rsidR="00E714FC" w:rsidRDefault="00E714FC" w:rsidP="00E714FC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moderna:</w:t>
      </w:r>
    </w:p>
    <w:p w:rsidR="00E714FC" w:rsidRDefault="00E714FC" w:rsidP="00E714FC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Il boom edilizio del secondo dopoguerra   –  Opere pubbliche costruite in occasione delle  Olimpiadi del 1960   -  Rioni, Quartieri e Suburbi   – Il Quartiere XII 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Gianicolense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 </w:t>
      </w:r>
    </w:p>
    <w:p w:rsidR="00E714FC" w:rsidRDefault="00E714FC" w:rsidP="00E714FC">
      <w:pPr>
        <w:jc w:val="both"/>
        <w:rPr>
          <w:rFonts w:ascii="Comic Sans MS" w:hAnsi="Comic Sans MS"/>
        </w:rPr>
      </w:pPr>
    </w:p>
    <w:p w:rsidR="00E714FC" w:rsidRDefault="00E714FC" w:rsidP="00E714FC"/>
    <w:p w:rsidR="00E714FC" w:rsidRDefault="00E714FC" w:rsidP="00E714FC"/>
    <w:p w:rsidR="00E714FC" w:rsidRDefault="00E714FC" w:rsidP="00E714FC"/>
    <w:p w:rsidR="00E714FC" w:rsidRDefault="00E714FC" w:rsidP="00E714FC"/>
    <w:p w:rsidR="00E714FC" w:rsidRDefault="00E714FC" w:rsidP="00E714FC"/>
    <w:p w:rsidR="00E714FC" w:rsidRDefault="00E714FC" w:rsidP="00E714FC"/>
    <w:p w:rsidR="00E714FC" w:rsidRDefault="00E714FC" w:rsidP="00E714FC"/>
    <w:p w:rsidR="00E714FC" w:rsidRDefault="00E714FC" w:rsidP="00E714FC"/>
    <w:p w:rsidR="00E714FC" w:rsidRDefault="00E714FC" w:rsidP="00E714FC"/>
    <w:p w:rsidR="00ED0BCF" w:rsidRDefault="00ED0BCF"/>
    <w:sectPr w:rsidR="00ED0BCF" w:rsidSect="00ED0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14FC"/>
    <w:rsid w:val="00E714FC"/>
    <w:rsid w:val="00ED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4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Carlotta</cp:lastModifiedBy>
  <cp:revision>1</cp:revision>
  <dcterms:created xsi:type="dcterms:W3CDTF">2022-06-05T15:00:00Z</dcterms:created>
  <dcterms:modified xsi:type="dcterms:W3CDTF">2022-06-05T15:01:00Z</dcterms:modified>
</cp:coreProperties>
</file>