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 di matematica classe I sez.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2020-2021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 in adozione: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Bergamini-Trifone-Barozzi: Matematica.blu Seconda edizione vol.1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numeri naturali e i numeri interi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numeri razionali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Gli insiemi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 calcolo letterale: i monomi e i polinomi, la scomposizione in fattori e le frazioni algebriche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Equazioni di primo grado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geometria del piano: i triangoli, rette perpendicolari e parallele, parallelogrammi e trapezi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30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1995"/>
        <w:gridCol w:w="3525"/>
        <w:gridCol w:w="3509"/>
        <w:tblGridChange w:id="0">
          <w:tblGrid>
            <w:gridCol w:w="1701"/>
            <w:gridCol w:w="1995"/>
            <w:gridCol w:w="3525"/>
            <w:gridCol w:w="3509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spacing w:before="120"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20"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20"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120"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DESCRITTORI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Numeri naturali e interi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Numeri razionali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Gli insiemi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 monomi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 polinomi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 scomposizione in fattori e le frazioni algebriche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Equazioni lineari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con i numeri naturali e interi</w:t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con i numeri razionali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con gli insiemi</w:t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Semplificare</w:t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espressioni con i monomi</w:t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con i polinomi  </w:t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Scomporre in fattori un polinomio e semplificare espressioni con le frazioni algebriche </w:t>
            </w:r>
          </w:p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Risolvere equazioni lineari</w:t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operazioni e le espressioni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multipli e i divisori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potenza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proprietà delle operazioni e delle potenze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linguaggio simbolico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frazioni; le frazioni equivalenti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numeri razionali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confronto e la rappresentazione di numeri razionali 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operazioni e le espressioni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potenza a esponente intero negativo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frazioni e i numeri decimali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Insiemi e sottoinsiemi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significato dei simboli utilizzati nella teoria degli insiemi    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rappresentazioni di un insieme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operazioni con gli insiemi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39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monomi; grado di un monomio, monomi simili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operazioni con i monomi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M.C.D. e m.c.m. fra monomi</w:t>
            </w:r>
          </w:p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Polinomi; grado di un polinomio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Polinomi omogenei, completi, ordinati 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operazioni con i polinomi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prodotti notevoli: somma di due monomi per la loro differenza, quadrato e cubo di un binomio, quadrato di un trinomio, potenza di un binomio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Gli zeri di un polinomio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regola di Ruffini</w:t>
            </w:r>
          </w:p>
          <w:p w:rsidR="00000000" w:rsidDel="00000000" w:rsidP="00000000" w:rsidRDefault="00000000" w:rsidRPr="00000000" w14:paraId="000000F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scomposizione in fattori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teorema del resto; il teorema di Ruffini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M.C.D. e m.c.m. fra polinomi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frazioni algebriche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condizione di esistenza di una frazione algebrica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calcolo con le frazioni algebriche</w:t>
            </w:r>
          </w:p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equazioni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equazioni equivalenti e i princìpi di equivalenza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7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Equazioni determinate, indeterminate, impossibili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7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Equazioni numeriche fratte</w:t>
            </w:r>
          </w:p>
          <w:p w:rsidR="00000000" w:rsidDel="00000000" w:rsidP="00000000" w:rsidRDefault="00000000" w:rsidRPr="00000000" w14:paraId="000001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left="36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left="36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Confrontare i numeri naturali e interi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Scomporre in fattori primi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Calcolare M.C.D. e m.c.m.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e applicare le proprietà delle operazioni e delle potenze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Calcolare il valore di una espressione numerica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Tradurre una frase in espressione letterale e viceversa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Sostituire numeri naturali e interi alle lettere</w:t>
            </w:r>
          </w:p>
          <w:p w:rsidR="00000000" w:rsidDel="00000000" w:rsidP="00000000" w:rsidRDefault="00000000" w:rsidRPr="00000000" w14:paraId="00000115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Confrontare e rappresentare numeri razionali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le operazioni con le frazioni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Calcolare il valore di una espressione con le frazioni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le proprietà delle potenze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Trasformare un numero decimale in frazione e viceversa </w:t>
            </w:r>
          </w:p>
          <w:p w:rsidR="00000000" w:rsidDel="00000000" w:rsidP="00000000" w:rsidRDefault="00000000" w:rsidRPr="00000000" w14:paraId="0000011D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0" w:firstLine="0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0" w:firstLine="0"/>
              <w:rPr>
                <w:sz w:val="22"/>
                <w:szCs w:val="22"/>
              </w:rPr>
            </w:pPr>
            <w:bookmarkStart w:colFirst="0" w:colLast="0" w:name="_heading=h.s78xncvwu4f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Caratterizzare un insieme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elementi e sottoinsiemi di un insieme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Rappresentare un insieme 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le operazioni fra insiemi</w:t>
            </w:r>
          </w:p>
          <w:p w:rsidR="00000000" w:rsidDel="00000000" w:rsidP="00000000" w:rsidRDefault="00000000" w:rsidRPr="00000000" w14:paraId="00000124">
            <w:pPr>
              <w:ind w:left="3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gli insiemi per effettuare classificazioni e per risolvere problemi</w:t>
            </w:r>
          </w:p>
          <w:p w:rsidR="00000000" w:rsidDel="00000000" w:rsidP="00000000" w:rsidRDefault="00000000" w:rsidRPr="00000000" w14:paraId="00000125">
            <w:pPr>
              <w:ind w:left="3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Sommare algebricamente monomi  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Calcolare prodotti, potenze e quozienti di monomi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Calcolare il M.C.D. e il m.c.m. fra monomi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Semplificare espressioni con le operazioni e le potenze di monomi</w:t>
            </w:r>
          </w:p>
          <w:p w:rsidR="00000000" w:rsidDel="00000000" w:rsidP="00000000" w:rsidRDefault="00000000" w:rsidRPr="00000000" w14:paraId="0000012B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addizione, sottrazione e moltiplicazione di polinomi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i prodotti notevoli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Semplificare espressioni con le operazioni e le potenze di polinomi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Utilizzare il calcolo letterale per rappresentare e risolvere problemi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la divisione tra due polinomi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5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la regola di Ruffini  </w:t>
            </w:r>
          </w:p>
          <w:p w:rsidR="00000000" w:rsidDel="00000000" w:rsidP="00000000" w:rsidRDefault="00000000" w:rsidRPr="00000000" w14:paraId="00000134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i prodotti notevoli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Raccogliere a  fattor comune e parziale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particolari trinomi di secondo grado e la differenza e somma di cubi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il teorema e la regola di Ruffini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Determinare per quali valori si annulla una frazione e per quali perde di significato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Semplificare frazioni algebriche</w:t>
            </w:r>
          </w:p>
          <w:p w:rsidR="00000000" w:rsidDel="00000000" w:rsidP="00000000" w:rsidRDefault="00000000" w:rsidRPr="00000000" w14:paraId="0000013D">
            <w:pPr>
              <w:ind w:left="3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Semplificare espressioni con le quattro operazioni tra frazioni algebriche</w:t>
            </w:r>
          </w:p>
          <w:p w:rsidR="00000000" w:rsidDel="00000000" w:rsidP="00000000" w:rsidRDefault="00000000" w:rsidRPr="00000000" w14:paraId="0000013E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Stabilire se un valore è soluzione di un’equazione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i princìpi di equivalenza delle equazioni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Risolvere equazioni intere e fratte numeriche 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8"/>
              </w:numPr>
              <w:ind w:left="425.1968503937013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le equazioni per    rappresentare e risolvere problemi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5" w:hRule="atLeast"/>
        </w:trPr>
        <w:tc>
          <w:tcPr/>
          <w:p w:rsidR="00000000" w:rsidDel="00000000" w:rsidP="00000000" w:rsidRDefault="00000000" w:rsidRPr="00000000" w14:paraId="000001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 geometria</w:t>
            </w:r>
          </w:p>
          <w:p w:rsidR="00000000" w:rsidDel="00000000" w:rsidP="00000000" w:rsidRDefault="00000000" w:rsidRPr="00000000" w14:paraId="000001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del piano</w:t>
            </w:r>
          </w:p>
          <w:p w:rsidR="00000000" w:rsidDel="00000000" w:rsidP="00000000" w:rsidRDefault="00000000" w:rsidRPr="00000000" w14:paraId="000001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 triangoli</w:t>
            </w:r>
          </w:p>
          <w:p w:rsidR="00000000" w:rsidDel="00000000" w:rsidP="00000000" w:rsidRDefault="00000000" w:rsidRPr="00000000" w14:paraId="000001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 rette perpendicolari e le rette parallele</w:t>
            </w:r>
          </w:p>
          <w:p w:rsidR="00000000" w:rsidDel="00000000" w:rsidP="00000000" w:rsidRDefault="00000000" w:rsidRPr="00000000" w14:paraId="0000016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 Parallelo-</w:t>
            </w:r>
          </w:p>
          <w:p w:rsidR="00000000" w:rsidDel="00000000" w:rsidP="00000000" w:rsidRDefault="00000000" w:rsidRPr="00000000" w14:paraId="0000016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grammi e i trapezi</w:t>
            </w:r>
          </w:p>
          <w:p w:rsidR="00000000" w:rsidDel="00000000" w:rsidP="00000000" w:rsidRDefault="00000000" w:rsidRPr="00000000" w14:paraId="000001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con segmenti e angoli</w:t>
            </w:r>
          </w:p>
          <w:p w:rsidR="00000000" w:rsidDel="00000000" w:rsidP="00000000" w:rsidRDefault="00000000" w:rsidRPr="00000000" w14:paraId="000001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teoremi sui triangoli</w:t>
            </w:r>
          </w:p>
          <w:p w:rsidR="00000000" w:rsidDel="00000000" w:rsidP="00000000" w:rsidRDefault="00000000" w:rsidRPr="00000000" w14:paraId="000001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proprietà delle rette parallele e perpendicolari</w:t>
            </w:r>
          </w:p>
          <w:p w:rsidR="00000000" w:rsidDel="00000000" w:rsidP="00000000" w:rsidRDefault="00000000" w:rsidRPr="00000000" w14:paraId="000001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teoremi su parallelogrammi e trapezio</w:t>
            </w:r>
          </w:p>
          <w:p w:rsidR="00000000" w:rsidDel="00000000" w:rsidP="00000000" w:rsidRDefault="00000000" w:rsidRPr="00000000" w14:paraId="000001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Postulati di appartenenza e d’ordine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Semirette, segmenti e poligonali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Angoli; angoli consecutivi e adiacenti; angolo piatto e angolo giro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Figure piane; figure convesse, concave, congruenti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Operazioni con i segmenti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Operazioni con gli angoli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tecnica del dimostrare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Angoli opposti al vertice</w:t>
            </w:r>
          </w:p>
          <w:p w:rsidR="00000000" w:rsidDel="00000000" w:rsidP="00000000" w:rsidRDefault="00000000" w:rsidRPr="00000000" w14:paraId="0000019E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triangoli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Bisettrici, mediane, altezze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Classificazione dei triangoli rispetto ai lati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criteri di congruenza dei triangoli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proprietà del triangolo isoscele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disuguaglianze nei triangoli</w:t>
            </w:r>
          </w:p>
          <w:p w:rsidR="00000000" w:rsidDel="00000000" w:rsidP="00000000" w:rsidRDefault="00000000" w:rsidRPr="00000000" w14:paraId="000001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Rette perpendicolari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Distanza di un punto da una retta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Rette tagliate da una trasversale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Rette parallele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dimostrazione per assurdo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proprietà delle rette parallele e perpendicolari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proprietà degli angoli dei poligoni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criteri di congruenza dei triangoli rettangoli</w:t>
            </w:r>
          </w:p>
          <w:p w:rsidR="00000000" w:rsidDel="00000000" w:rsidP="00000000" w:rsidRDefault="00000000" w:rsidRPr="00000000" w14:paraId="000001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parallelogramma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proprietà dei parallelogrammi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Criteri per stabilire se un quadrilatero è un parallelogramma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Rettangolo, rombo, quadrato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trapezio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 corrispondenze in un fascio di rette parallele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ed eseguire confronti con i segmenti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ed eseguire confronti con gli angoli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ipotesi e tesi in un enunciato</w:t>
            </w:r>
          </w:p>
          <w:p w:rsidR="00000000" w:rsidDel="00000000" w:rsidP="00000000" w:rsidRDefault="00000000" w:rsidRPr="00000000" w14:paraId="000001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gli elementi di un triangolo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i criteri di congruenza dei triangoli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disuguaglianze tra gli elementi di un triangolo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le proprietà dei triangoli isosceli ed equilateri</w:t>
            </w:r>
          </w:p>
          <w:p w:rsidR="00000000" w:rsidDel="00000000" w:rsidP="00000000" w:rsidRDefault="00000000" w:rsidRPr="00000000" w14:paraId="000001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rette parallele e perpendicolari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il teorema delle rette parallele e il suo inverso 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i criteri di congruenza dei triangoli rettangoli</w:t>
            </w:r>
          </w:p>
          <w:p w:rsidR="00000000" w:rsidDel="00000000" w:rsidP="00000000" w:rsidRDefault="00000000" w:rsidRPr="00000000" w14:paraId="000001CE">
            <w:pPr>
              <w:ind w:left="357" w:hanging="35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parallelogrammi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particolari parallelogrammi 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teoremi su parallelogramma, rettangolo, rombo e quadrato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"/>
              </w:numPr>
              <w:ind w:left="36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teoremi sul trapezio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"/>
              </w:numPr>
              <w:ind w:left="36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teoremi con le corrispondenze in un fascio di rette parallele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-284" w:hanging="141.99999999999994"/>
        <w:rPr/>
      </w:pPr>
      <w:r w:rsidDel="00000000" w:rsidR="00000000" w:rsidRPr="00000000">
        <w:rPr>
          <w:rtl w:val="0"/>
        </w:rPr>
        <w:t xml:space="preserve">Roma  04.06.2021</w:t>
        <w:tab/>
        <w:tab/>
        <w:tab/>
        <w:tab/>
        <w:tab/>
        <w:tab/>
        <w:tab/>
        <w:tab/>
        <w:tab/>
        <w:t xml:space="preserve">Il docente</w:t>
      </w:r>
    </w:p>
    <w:p w:rsidR="00000000" w:rsidDel="00000000" w:rsidP="00000000" w:rsidRDefault="00000000" w:rsidRPr="00000000" w14:paraId="000001DD">
      <w:pPr>
        <w:ind w:left="-284" w:hanging="141.99999999999994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Prof.ssa  Rosa M.R. Sagona</w:t>
      </w:r>
    </w:p>
    <w:p w:rsidR="00000000" w:rsidDel="00000000" w:rsidP="00000000" w:rsidRDefault="00000000" w:rsidRPr="00000000" w14:paraId="000001DE">
      <w:pPr>
        <w:ind w:left="-284" w:hanging="141.9999999999999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-284" w:hanging="141.99999999999994"/>
        <w:rPr/>
      </w:pPr>
      <w:r w:rsidDel="00000000" w:rsidR="00000000" w:rsidRPr="00000000">
        <w:rPr>
          <w:rtl w:val="0"/>
        </w:rPr>
        <w:t xml:space="preserve">Gli studenti</w:t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e" w:default="1">
    <w:name w:val="Normal"/>
    <w:qFormat w:val="1"/>
    <w:rsid w:val="00344B2A"/>
    <w:rPr>
      <w:rFonts w:ascii="Times New Roman" w:eastAsia="Times New Roman" w:hAnsi="Times New Roman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link w:val="TitoloCarattere"/>
    <w:qFormat w:val="1"/>
    <w:rsid w:val="00344B2A"/>
    <w:pPr>
      <w:jc w:val="center"/>
    </w:pPr>
    <w:rPr>
      <w:rFonts w:ascii="Arial" w:cs="Arial" w:hAnsi="Arial"/>
      <w:b w:val="1"/>
      <w:bCs w:val="1"/>
      <w:szCs w:val="24"/>
    </w:rPr>
  </w:style>
  <w:style w:type="character" w:styleId="TitoloCarattere" w:customStyle="1">
    <w:name w:val="Titolo Carattere"/>
    <w:link w:val="Titolo"/>
    <w:rsid w:val="00344B2A"/>
    <w:rPr>
      <w:rFonts w:ascii="Arial" w:cs="Arial" w:eastAsia="Times New Roman" w:hAnsi="Arial"/>
      <w:b w:val="1"/>
      <w:bCs w:val="1"/>
      <w:szCs w:val="24"/>
      <w:lang w:eastAsia="it-IT"/>
    </w:rPr>
  </w:style>
  <w:style w:type="table" w:styleId="Grigliatabella">
    <w:name w:val="Table Grid"/>
    <w:basedOn w:val="Tabellanormale"/>
    <w:uiPriority w:val="59"/>
    <w:rsid w:val="00344B2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344B2A"/>
    <w:pPr>
      <w:ind w:left="720"/>
      <w:contextualSpacing w:val="1"/>
    </w:pPr>
  </w:style>
  <w:style w:type="paragraph" w:styleId="Corpodel" w:customStyle="1">
    <w:name w:val="Corpo del"/>
    <w:basedOn w:val="Normale"/>
    <w:uiPriority w:val="99"/>
    <w:rsid w:val="000458AF"/>
    <w:rPr>
      <w:rFonts w:ascii="Times" w:eastAsia="Times" w:hAnsi="Times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0mS/JiFuAhg9MV01jyDRuMuJw==">AMUW2mUgjIyde3GgppGH21eHhSsYnfZ/ZnIkN3PcFruMOEhnlSMSKA9f8F/iph8D9acaIJtB3gDLjFK6CP9J29bhxkrsMc95LoMhpfUs9DkpHDQymv826RPOj6NGTZ7YM1goQKVwRcp45wlQf7VQpkFDANI8Wy4etQ==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2019-06-04T03:11:00Z</dcterms:created>
  <dc:creator>User</dc:creator>
</cp:coreProperties>
</file>