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AD" w:rsidRDefault="00FF45AD" w:rsidP="00FF45AD">
      <w:pPr>
        <w:jc w:val="center"/>
        <w:rPr>
          <w:sz w:val="36"/>
          <w:szCs w:val="36"/>
        </w:rPr>
      </w:pPr>
      <w:r>
        <w:rPr>
          <w:sz w:val="36"/>
          <w:szCs w:val="36"/>
        </w:rPr>
        <w:t>Liceo Scientifico Statale "</w:t>
      </w:r>
      <w:proofErr w:type="spellStart"/>
      <w:r>
        <w:rPr>
          <w:sz w:val="36"/>
          <w:szCs w:val="36"/>
        </w:rPr>
        <w:t>Morgagni</w:t>
      </w:r>
      <w:proofErr w:type="spellEnd"/>
      <w:r>
        <w:rPr>
          <w:sz w:val="36"/>
          <w:szCs w:val="36"/>
        </w:rPr>
        <w:t>"</w:t>
      </w:r>
    </w:p>
    <w:p w:rsidR="00FF45AD" w:rsidRDefault="00FF45AD" w:rsidP="00FF45AD">
      <w:pPr>
        <w:spacing w:line="240" w:lineRule="auto"/>
        <w:jc w:val="center"/>
        <w:rPr>
          <w:b/>
          <w:sz w:val="48"/>
          <w:szCs w:val="48"/>
        </w:rPr>
      </w:pPr>
      <w:r>
        <w:rPr>
          <w:b/>
          <w:sz w:val="48"/>
          <w:szCs w:val="48"/>
        </w:rPr>
        <w:t>Programma di Fisica</w:t>
      </w:r>
    </w:p>
    <w:p w:rsidR="00FF45AD" w:rsidRDefault="00FF45AD" w:rsidP="00FF45AD">
      <w:pPr>
        <w:spacing w:line="240" w:lineRule="auto"/>
        <w:jc w:val="center"/>
      </w:pPr>
      <w:r>
        <w:t>anno scolastico 2020-2021</w:t>
      </w:r>
    </w:p>
    <w:p w:rsidR="00FF45AD" w:rsidRDefault="00FF45AD" w:rsidP="00FF45AD">
      <w:pPr>
        <w:spacing w:line="240" w:lineRule="auto"/>
        <w:jc w:val="center"/>
      </w:pPr>
      <w:r>
        <w:t>Classe 1°B</w:t>
      </w:r>
    </w:p>
    <w:p w:rsidR="00FF45AD" w:rsidRDefault="00E20AE6" w:rsidP="00E20AE6">
      <w:pPr>
        <w:spacing w:line="240" w:lineRule="auto"/>
      </w:pPr>
      <w:r>
        <w:t xml:space="preserve">Testo: </w:t>
      </w:r>
      <w:r w:rsidRPr="00E20AE6">
        <w:rPr>
          <w:i/>
        </w:rPr>
        <w:t xml:space="preserve">La fisica di </w:t>
      </w:r>
      <w:proofErr w:type="spellStart"/>
      <w:r w:rsidRPr="00E20AE6">
        <w:rPr>
          <w:i/>
        </w:rPr>
        <w:t>Cutnell</w:t>
      </w:r>
      <w:proofErr w:type="spellEnd"/>
      <w:r w:rsidRPr="00E20AE6">
        <w:rPr>
          <w:i/>
        </w:rPr>
        <w:t xml:space="preserve"> e </w:t>
      </w:r>
      <w:proofErr w:type="spellStart"/>
      <w:r w:rsidRPr="00E20AE6">
        <w:rPr>
          <w:i/>
        </w:rPr>
        <w:t>Johnson</w:t>
      </w:r>
      <w:proofErr w:type="spellEnd"/>
      <w:r>
        <w:t xml:space="preserve">, </w:t>
      </w:r>
      <w:proofErr w:type="spellStart"/>
      <w:r>
        <w:t>Cutnell</w:t>
      </w:r>
      <w:proofErr w:type="spellEnd"/>
      <w:r>
        <w:t xml:space="preserve">, </w:t>
      </w:r>
      <w:proofErr w:type="spellStart"/>
      <w:r>
        <w:t>Johnson</w:t>
      </w:r>
      <w:proofErr w:type="spellEnd"/>
      <w:r>
        <w:t xml:space="preserve">, Young, </w:t>
      </w:r>
      <w:proofErr w:type="spellStart"/>
      <w:r>
        <w:t>Stadler</w:t>
      </w:r>
      <w:proofErr w:type="spellEnd"/>
      <w:r>
        <w:t>.</w:t>
      </w:r>
    </w:p>
    <w:p w:rsidR="00E20AE6" w:rsidRDefault="00E20AE6" w:rsidP="00E20AE6">
      <w:pPr>
        <w:spacing w:line="240" w:lineRule="auto"/>
      </w:pPr>
      <w:r>
        <w:t xml:space="preserve">Docente: Dario </w:t>
      </w:r>
      <w:proofErr w:type="spellStart"/>
      <w:r>
        <w:t>Cini</w:t>
      </w:r>
      <w:proofErr w:type="spellEnd"/>
    </w:p>
    <w:p w:rsidR="00FF45AD" w:rsidRDefault="00FF45AD" w:rsidP="00FF45AD">
      <w:pPr>
        <w:spacing w:line="240" w:lineRule="auto"/>
        <w:jc w:val="center"/>
      </w:pPr>
    </w:p>
    <w:p w:rsidR="00FF45AD" w:rsidRDefault="00FF45AD" w:rsidP="00FF45AD">
      <w:pPr>
        <w:pStyle w:val="Paragrafoelenco"/>
        <w:numPr>
          <w:ilvl w:val="0"/>
          <w:numId w:val="1"/>
        </w:numPr>
        <w:spacing w:line="240" w:lineRule="auto"/>
        <w:rPr>
          <w:sz w:val="28"/>
          <w:szCs w:val="28"/>
        </w:rPr>
      </w:pPr>
      <w:r>
        <w:rPr>
          <w:sz w:val="28"/>
          <w:szCs w:val="28"/>
        </w:rPr>
        <w:t>La Misura delle Grandezze Fisiche</w:t>
      </w:r>
    </w:p>
    <w:p w:rsidR="00FF45AD" w:rsidRDefault="00FF45AD" w:rsidP="00FF45AD">
      <w:pPr>
        <w:pStyle w:val="Paragrafoelenco"/>
        <w:spacing w:line="240" w:lineRule="auto"/>
        <w:rPr>
          <w:sz w:val="28"/>
          <w:szCs w:val="28"/>
        </w:rPr>
      </w:pPr>
      <w:r>
        <w:rPr>
          <w:sz w:val="28"/>
          <w:szCs w:val="28"/>
        </w:rPr>
        <w:t>Le unità di misura, le potenze di dieci, la notazione scientifica, le grandezze fonda</w:t>
      </w:r>
      <w:r w:rsidR="00E20AE6">
        <w:rPr>
          <w:sz w:val="28"/>
          <w:szCs w:val="28"/>
        </w:rPr>
        <w:t>mentali, le grandezze derivate</w:t>
      </w:r>
      <w:r>
        <w:rPr>
          <w:sz w:val="28"/>
          <w:szCs w:val="28"/>
        </w:rPr>
        <w:t>, il Sistema Internazionale.</w:t>
      </w:r>
    </w:p>
    <w:p w:rsidR="00FF45AD" w:rsidRDefault="00FF45AD" w:rsidP="00FF45AD">
      <w:pPr>
        <w:pStyle w:val="Paragrafoelenco"/>
        <w:numPr>
          <w:ilvl w:val="0"/>
          <w:numId w:val="1"/>
        </w:numPr>
        <w:spacing w:line="240" w:lineRule="auto"/>
        <w:rPr>
          <w:sz w:val="28"/>
          <w:szCs w:val="28"/>
        </w:rPr>
      </w:pPr>
      <w:r>
        <w:rPr>
          <w:sz w:val="28"/>
          <w:szCs w:val="28"/>
        </w:rPr>
        <w:t>La Misura di una Grandezza</w:t>
      </w:r>
    </w:p>
    <w:p w:rsidR="00FF45AD" w:rsidRDefault="00FF45AD" w:rsidP="00FF45AD">
      <w:pPr>
        <w:pStyle w:val="Paragrafoelenco"/>
        <w:spacing w:line="240" w:lineRule="auto"/>
        <w:rPr>
          <w:sz w:val="28"/>
          <w:szCs w:val="28"/>
        </w:rPr>
      </w:pPr>
      <w:r>
        <w:rPr>
          <w:sz w:val="28"/>
          <w:szCs w:val="28"/>
        </w:rPr>
        <w:t>Gli strumenti di misura, gli errori, il valore attendibile, l'incertezza assoluta, relativa e percentuale, istogrammi, propagazione dell'errore.</w:t>
      </w:r>
    </w:p>
    <w:p w:rsidR="00FF45AD" w:rsidRDefault="00FF45AD" w:rsidP="00FF45AD">
      <w:pPr>
        <w:pStyle w:val="Paragrafoelenco"/>
        <w:numPr>
          <w:ilvl w:val="0"/>
          <w:numId w:val="1"/>
        </w:numPr>
        <w:spacing w:line="240" w:lineRule="auto"/>
        <w:rPr>
          <w:sz w:val="28"/>
          <w:szCs w:val="28"/>
        </w:rPr>
      </w:pPr>
      <w:r>
        <w:rPr>
          <w:sz w:val="28"/>
          <w:szCs w:val="28"/>
        </w:rPr>
        <w:t>I Vettori e le Forze</w:t>
      </w:r>
    </w:p>
    <w:p w:rsidR="00FF45AD" w:rsidRDefault="00FF45AD" w:rsidP="00FF45AD">
      <w:pPr>
        <w:pStyle w:val="Paragrafoelenco"/>
        <w:spacing w:line="240" w:lineRule="auto"/>
        <w:rPr>
          <w:sz w:val="28"/>
          <w:szCs w:val="28"/>
        </w:rPr>
      </w:pPr>
      <w:r>
        <w:rPr>
          <w:sz w:val="28"/>
          <w:szCs w:val="28"/>
        </w:rPr>
        <w:t xml:space="preserve">Scalari e vettori, le componenti di un vettore, somma tra vettori, calcolo delle componenti tramite seno e coseno, prodotto scalare, prodotto vettoriale, operazioni con le componenti cartesiane di un vettore, le forze, la misura di una forza, il Newton, il dinamometro, la forza peso, l'attrito radente statico e dinamico, l'attrito volvente (cenni), l'attrito viscoso (cenni), la forza elastica e la legge di </w:t>
      </w:r>
      <w:proofErr w:type="spellStart"/>
      <w:r>
        <w:rPr>
          <w:sz w:val="28"/>
          <w:szCs w:val="28"/>
        </w:rPr>
        <w:t>Hooke</w:t>
      </w:r>
      <w:proofErr w:type="spellEnd"/>
      <w:r>
        <w:rPr>
          <w:sz w:val="28"/>
          <w:szCs w:val="28"/>
        </w:rPr>
        <w:t>.</w:t>
      </w:r>
    </w:p>
    <w:p w:rsidR="00FF45AD" w:rsidRDefault="00FF45AD" w:rsidP="00FF45AD">
      <w:pPr>
        <w:pStyle w:val="Paragrafoelenco"/>
        <w:numPr>
          <w:ilvl w:val="0"/>
          <w:numId w:val="1"/>
        </w:numPr>
        <w:spacing w:line="240" w:lineRule="auto"/>
        <w:rPr>
          <w:sz w:val="28"/>
          <w:szCs w:val="28"/>
        </w:rPr>
      </w:pPr>
      <w:r>
        <w:rPr>
          <w:sz w:val="28"/>
          <w:szCs w:val="28"/>
        </w:rPr>
        <w:t>L'Equilibrio dei Solidi</w:t>
      </w:r>
    </w:p>
    <w:p w:rsidR="00FF45AD" w:rsidRDefault="00FF45AD" w:rsidP="00FF45AD">
      <w:pPr>
        <w:pStyle w:val="Paragrafoelenco"/>
        <w:spacing w:line="240" w:lineRule="auto"/>
        <w:rPr>
          <w:sz w:val="28"/>
          <w:szCs w:val="28"/>
        </w:rPr>
      </w:pPr>
      <w:r>
        <w:rPr>
          <w:sz w:val="28"/>
          <w:szCs w:val="28"/>
        </w:rPr>
        <w:t>E</w:t>
      </w:r>
      <w:r w:rsidRPr="000C45E5">
        <w:rPr>
          <w:sz w:val="28"/>
          <w:szCs w:val="28"/>
        </w:rPr>
        <w:t>quilibrio statico, corpo rigido, baricentro e punto materiale, condizione di equilibrio del punto materiale, reazione vincolare ed equilibrio sul piano inclinato, somma di forze con diversi punti di applicazione, forze sulla stessa retta, forze su rette concorrenti, forze su rette parallele, il momento di una forza, il momento di una coppia di forze, condizione di equilibrio per il corpo rigido, le coppie di forze e le leve, l'equilibrio dei corpi appesi</w:t>
      </w:r>
      <w:r>
        <w:rPr>
          <w:sz w:val="28"/>
          <w:szCs w:val="28"/>
        </w:rPr>
        <w:t xml:space="preserve"> e dei corpi appoggiati</w:t>
      </w:r>
      <w:r w:rsidRPr="000C45E5">
        <w:rPr>
          <w:sz w:val="28"/>
          <w:szCs w:val="28"/>
        </w:rPr>
        <w:t>.</w:t>
      </w:r>
    </w:p>
    <w:p w:rsidR="00FF45AD" w:rsidRDefault="00FF45AD" w:rsidP="00FF45AD">
      <w:pPr>
        <w:pStyle w:val="Paragrafoelenco"/>
        <w:numPr>
          <w:ilvl w:val="0"/>
          <w:numId w:val="1"/>
        </w:numPr>
        <w:spacing w:line="240" w:lineRule="auto"/>
        <w:rPr>
          <w:sz w:val="28"/>
          <w:szCs w:val="28"/>
        </w:rPr>
      </w:pPr>
      <w:r>
        <w:rPr>
          <w:sz w:val="28"/>
          <w:szCs w:val="28"/>
        </w:rPr>
        <w:t>L'Equilibrio dei Fluidi</w:t>
      </w:r>
    </w:p>
    <w:p w:rsidR="00FF45AD" w:rsidRPr="000C45E5" w:rsidRDefault="00FF45AD" w:rsidP="00FF45AD">
      <w:pPr>
        <w:pStyle w:val="Paragrafoelenco"/>
        <w:spacing w:line="240" w:lineRule="auto"/>
        <w:rPr>
          <w:sz w:val="28"/>
          <w:szCs w:val="28"/>
        </w:rPr>
      </w:pPr>
      <w:r>
        <w:rPr>
          <w:sz w:val="28"/>
          <w:szCs w:val="28"/>
        </w:rPr>
        <w:t>Il concetto di fluido, il concetto di equilibrio per un fluido, la pressione, la pressione nei fluidi, legge di Pascal e torchio idraulico</w:t>
      </w:r>
      <w:r w:rsidR="00E20AE6">
        <w:rPr>
          <w:sz w:val="28"/>
          <w:szCs w:val="28"/>
        </w:rPr>
        <w:t xml:space="preserve">, la legge di </w:t>
      </w:r>
      <w:proofErr w:type="spellStart"/>
      <w:r w:rsidR="00E20AE6">
        <w:rPr>
          <w:sz w:val="28"/>
          <w:szCs w:val="28"/>
        </w:rPr>
        <w:t>Stevino</w:t>
      </w:r>
      <w:proofErr w:type="spellEnd"/>
      <w:r>
        <w:rPr>
          <w:sz w:val="28"/>
          <w:szCs w:val="28"/>
        </w:rPr>
        <w:t>.</w:t>
      </w:r>
    </w:p>
    <w:p w:rsidR="00E20AE6" w:rsidRDefault="00E20AE6" w:rsidP="00E20AE6">
      <w:pPr>
        <w:pStyle w:val="Paragrafoelenco"/>
        <w:spacing w:line="240" w:lineRule="auto"/>
        <w:ind w:left="0"/>
        <w:rPr>
          <w:sz w:val="28"/>
          <w:szCs w:val="28"/>
        </w:rPr>
      </w:pPr>
    </w:p>
    <w:p w:rsidR="00E20AE6" w:rsidRDefault="00E20AE6" w:rsidP="00E20AE6">
      <w:pPr>
        <w:pStyle w:val="Paragrafoelenco"/>
        <w:spacing w:line="240" w:lineRule="auto"/>
        <w:ind w:left="0"/>
        <w:rPr>
          <w:sz w:val="28"/>
          <w:szCs w:val="28"/>
        </w:rPr>
      </w:pPr>
      <w:r>
        <w:rPr>
          <w:sz w:val="28"/>
          <w:szCs w:val="28"/>
        </w:rPr>
        <w:t>Firma del docente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Firma dei rappresentanti</w:t>
      </w:r>
    </w:p>
    <w:p w:rsidR="0083488F" w:rsidRDefault="0083488F"/>
    <w:sectPr w:rsidR="0083488F" w:rsidSect="008348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46EB5"/>
    <w:multiLevelType w:val="hybridMultilevel"/>
    <w:tmpl w:val="B04CCB0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characterSpacingControl w:val="doNotCompress"/>
  <w:compat/>
  <w:rsids>
    <w:rsidRoot w:val="00FF45AD"/>
    <w:rsid w:val="00037623"/>
    <w:rsid w:val="000534CB"/>
    <w:rsid w:val="002C7DFD"/>
    <w:rsid w:val="0083488F"/>
    <w:rsid w:val="00E20AE6"/>
    <w:rsid w:val="00F32C68"/>
    <w:rsid w:val="00FF45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5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45AD"/>
    <w:pPr>
      <w:ind w:left="720"/>
      <w:contextualSpacing/>
    </w:pPr>
  </w:style>
</w:styles>
</file>

<file path=word/webSettings.xml><?xml version="1.0" encoding="utf-8"?>
<w:webSettings xmlns:r="http://schemas.openxmlformats.org/officeDocument/2006/relationships" xmlns:w="http://schemas.openxmlformats.org/wordprocessingml/2006/main">
  <w:divs>
    <w:div w:id="14021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2021-05-23T08:13:00Z</dcterms:created>
  <dcterms:modified xsi:type="dcterms:W3CDTF">2021-05-31T14:03:00Z</dcterms:modified>
</cp:coreProperties>
</file>