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>CLASSE 1</w:t>
            </w:r>
            <w:r w:rsidR="00A51B16">
              <w:rPr>
                <w:b/>
                <w:sz w:val="28"/>
                <w:szCs w:val="28"/>
              </w:rPr>
              <w:t>G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(con rassegna di testi da Erodoto alle più recenti discussioni </w:t>
            </w:r>
            <w:r w:rsidR="00E879CB">
              <w:rPr>
                <w:b/>
                <w:sz w:val="20"/>
                <w:szCs w:val="20"/>
              </w:rPr>
              <w:t>sui limiti del diritto di parola sul web e sul cosiddetto “paradosso della tolleranza”); Martin Luther King e la disobbedienza civile</w:t>
            </w:r>
            <w:r w:rsidR="00E879CB">
              <w:rPr>
                <w:b/>
                <w:sz w:val="20"/>
                <w:szCs w:val="20"/>
              </w:rPr>
              <w:t xml:space="preserve">; </w:t>
            </w:r>
            <w:r w:rsidR="00E879CB">
              <w:rPr>
                <w:b/>
                <w:sz w:val="20"/>
                <w:szCs w:val="20"/>
              </w:rPr>
              <w:t>etica kantiana ed etica utilitarista (con digressione sulla liceità del mentire a fin di bene)</w:t>
            </w:r>
            <w:r w:rsidR="00E879CB">
              <w:rPr>
                <w:b/>
                <w:sz w:val="20"/>
                <w:szCs w:val="20"/>
              </w:rPr>
              <w:t xml:space="preserve">; cenni sulla storia del conflitto israelo-palestinese. </w:t>
            </w:r>
          </w:p>
        </w:tc>
      </w:tr>
    </w:tbl>
    <w:p w:rsidR="00B765E0" w:rsidRPr="00F32B1C" w:rsidRDefault="00A51B16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A51B16"/>
    <w:rsid w:val="00AC4D1A"/>
    <w:rsid w:val="00E0596C"/>
    <w:rsid w:val="00E879CB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CC8F6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4</cp:revision>
  <dcterms:created xsi:type="dcterms:W3CDTF">2021-05-29T19:01:00Z</dcterms:created>
  <dcterms:modified xsi:type="dcterms:W3CDTF">2021-05-30T22:41:00Z</dcterms:modified>
</cp:coreProperties>
</file>