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E583" w14:textId="4D3BBF15"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Programma di matematica classe 3 sez. </w:t>
      </w:r>
      <w:r w:rsidR="004F24E2">
        <w:rPr>
          <w:rFonts w:ascii="Arial" w:hAnsi="Arial" w:cs="Arial"/>
          <w:b/>
          <w:bCs/>
          <w:sz w:val="32"/>
          <w:szCs w:val="32"/>
        </w:rPr>
        <w:t>B</w:t>
      </w:r>
    </w:p>
    <w:p w14:paraId="5A7CA3BC" w14:textId="5DAB3DA1"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Cs/>
          <w:i/>
          <w:szCs w:val="24"/>
        </w:rPr>
        <w:t>a.s.</w:t>
      </w:r>
      <w:proofErr w:type="spellEnd"/>
      <w:r>
        <w:rPr>
          <w:rFonts w:ascii="Arial" w:hAnsi="Arial" w:cs="Arial"/>
          <w:bCs/>
          <w:i/>
          <w:szCs w:val="24"/>
        </w:rPr>
        <w:t xml:space="preserve"> 20</w:t>
      </w:r>
      <w:r w:rsidR="004F24E2">
        <w:rPr>
          <w:rFonts w:ascii="Arial" w:hAnsi="Arial" w:cs="Arial"/>
          <w:bCs/>
          <w:i/>
          <w:szCs w:val="24"/>
        </w:rPr>
        <w:t>20</w:t>
      </w:r>
      <w:r>
        <w:rPr>
          <w:rFonts w:ascii="Arial" w:hAnsi="Arial" w:cs="Arial"/>
          <w:bCs/>
          <w:i/>
          <w:szCs w:val="24"/>
        </w:rPr>
        <w:t>-20</w:t>
      </w:r>
      <w:r w:rsidR="004F24E2">
        <w:rPr>
          <w:rFonts w:ascii="Arial" w:hAnsi="Arial" w:cs="Arial"/>
          <w:bCs/>
          <w:i/>
          <w:szCs w:val="24"/>
        </w:rPr>
        <w:t>2</w:t>
      </w:r>
      <w:r w:rsidR="001B255A">
        <w:rPr>
          <w:rFonts w:ascii="Arial" w:hAnsi="Arial" w:cs="Arial"/>
          <w:bCs/>
          <w:i/>
          <w:szCs w:val="24"/>
        </w:rPr>
        <w:t>1</w:t>
      </w:r>
    </w:p>
    <w:p w14:paraId="7AA258A2" w14:textId="77777777" w:rsidR="00BE44E8" w:rsidRPr="0010362E" w:rsidRDefault="00BE44E8" w:rsidP="00BE44E8">
      <w:pPr>
        <w:ind w:left="-284"/>
        <w:rPr>
          <w:rFonts w:ascii="Times New Roman" w:hAnsi="Times New Roman" w:cs="Times New Roman"/>
          <w:sz w:val="22"/>
          <w:szCs w:val="22"/>
        </w:rPr>
      </w:pPr>
    </w:p>
    <w:p w14:paraId="412F29ED" w14:textId="77777777" w:rsidR="00BE44E8" w:rsidRDefault="00BE44E8" w:rsidP="00BE44E8">
      <w:pPr>
        <w:pStyle w:val="Titolo"/>
        <w:tabs>
          <w:tab w:val="left" w:pos="448"/>
        </w:tabs>
        <w:ind w:left="-284"/>
        <w:jc w:val="left"/>
        <w:rPr>
          <w:b w:val="0"/>
          <w:i/>
        </w:rPr>
      </w:pPr>
      <w:r>
        <w:rPr>
          <w:b w:val="0"/>
          <w:i/>
        </w:rPr>
        <w:tab/>
        <w:t>Testo in adozione:</w:t>
      </w:r>
    </w:p>
    <w:p w14:paraId="4968324D" w14:textId="0850ED6F" w:rsidR="00BE44E8" w:rsidRDefault="00BE44E8" w:rsidP="00BE44E8">
      <w:pPr>
        <w:rPr>
          <w:i/>
          <w:szCs w:val="24"/>
        </w:rPr>
      </w:pPr>
      <w:r>
        <w:rPr>
          <w:i/>
          <w:szCs w:val="24"/>
        </w:rPr>
        <w:t xml:space="preserve">       </w:t>
      </w:r>
      <w:r w:rsidR="004F24E2">
        <w:rPr>
          <w:i/>
          <w:szCs w:val="24"/>
        </w:rPr>
        <w:t>Bergamini Trifone</w:t>
      </w:r>
      <w:r w:rsidR="006B7440">
        <w:rPr>
          <w:i/>
          <w:szCs w:val="24"/>
        </w:rPr>
        <w:t xml:space="preserve">: </w:t>
      </w:r>
      <w:r w:rsidR="004F24E2">
        <w:rPr>
          <w:i/>
          <w:szCs w:val="24"/>
        </w:rPr>
        <w:t>M</w:t>
      </w:r>
      <w:r w:rsidR="006B7440">
        <w:rPr>
          <w:i/>
          <w:szCs w:val="24"/>
        </w:rPr>
        <w:t xml:space="preserve">atematica </w:t>
      </w:r>
      <w:r w:rsidR="004F24E2">
        <w:rPr>
          <w:i/>
          <w:szCs w:val="24"/>
        </w:rPr>
        <w:t>Blu 2.0</w:t>
      </w:r>
      <w:r w:rsidR="006B7440">
        <w:rPr>
          <w:i/>
          <w:szCs w:val="24"/>
        </w:rPr>
        <w:t xml:space="preserve"> vol. 3- Edizione </w:t>
      </w:r>
      <w:r w:rsidR="004F24E2">
        <w:rPr>
          <w:i/>
          <w:szCs w:val="24"/>
        </w:rPr>
        <w:t>Zanichelli</w:t>
      </w:r>
      <w:r>
        <w:rPr>
          <w:i/>
          <w:szCs w:val="24"/>
        </w:rPr>
        <w:t xml:space="preserve"> </w:t>
      </w:r>
    </w:p>
    <w:p w14:paraId="3D5E9F92" w14:textId="77777777" w:rsidR="0083638E" w:rsidRDefault="0083638E" w:rsidP="0083638E">
      <w:pPr>
        <w:jc w:val="both"/>
        <w:rPr>
          <w:rFonts w:ascii="Verdana" w:hAnsi="Verdana" w:cs="Arial"/>
          <w:i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521"/>
      </w:tblGrid>
      <w:tr w:rsidR="0083638E" w14:paraId="17E6C0DF" w14:textId="77777777" w:rsidTr="007D2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7795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7D46" w14:textId="77777777" w:rsidR="0083638E" w:rsidRDefault="006641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Indicatori delle competenze</w:t>
            </w:r>
          </w:p>
        </w:tc>
      </w:tr>
      <w:tr w:rsidR="0083638E" w14:paraId="0087FABC" w14:textId="77777777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E7B5" w14:textId="77777777"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Piano Cartesiano</w:t>
            </w:r>
          </w:p>
          <w:p w14:paraId="34A2C32D" w14:textId="77777777" w:rsidR="00BE44E8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Sistema di coordinate nel piano. Distanza tra due punti.</w:t>
            </w:r>
          </w:p>
          <w:p w14:paraId="6326669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Punto medio di un segmento</w:t>
            </w:r>
          </w:p>
          <w:p w14:paraId="5339C4F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A46B82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12E038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Funzioni: proprietà deducibili dal grafico con particolare riferimento al primo e secondo grado.</w:t>
            </w:r>
          </w:p>
          <w:p w14:paraId="0D30A574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E481634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appartenenza di un punto ad una retta o a una curva</w:t>
            </w:r>
          </w:p>
          <w:p w14:paraId="4E88922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5C6E2F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Trasformazioni geometriche: simmetrie centrali e assiali, traslazioni</w:t>
            </w:r>
          </w:p>
          <w:p w14:paraId="3CFBF6D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47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B6079D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due punti dei quali si conoscono le coordinate</w:t>
            </w:r>
          </w:p>
          <w:p w14:paraId="7F2E2DC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le coordinate del punto medio di un segmento conoscendo le coordinate dei suoi estremi</w:t>
            </w:r>
          </w:p>
          <w:p w14:paraId="299FFA6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954F3B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dominio, codominio, crescenza, decrescenza, zeri e segno di una curva della quale si conosca il grafico.</w:t>
            </w:r>
          </w:p>
          <w:p w14:paraId="4B1782B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confrontare i grafici di due curve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f(x)&gt;g(x))  </w:t>
            </w:r>
          </w:p>
          <w:p w14:paraId="5FFE4D1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DF73EC" w14:textId="77777777" w:rsidR="00BE44E8" w:rsidRDefault="00BE44E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C6EEA0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Stabilire analiticamente se un punto appartiene ad una retta o ad una curva</w:t>
            </w:r>
          </w:p>
          <w:p w14:paraId="5615828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23C9F4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AB634EA" w14:textId="76CA6EE8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equazioni della simmetria rispetto a un punto, rispetto agli assi, a rette parallele agli assi e le equazioni della traslazione.</w:t>
            </w:r>
          </w:p>
          <w:p w14:paraId="7B18C69A" w14:textId="77777777" w:rsidR="0083638E" w:rsidRDefault="0083638E">
            <w:pPr>
              <w:ind w:left="33" w:hanging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6151FDCE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AA47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5789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5B541CE" w14:textId="77777777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C47" w14:textId="77777777"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La retta</w:t>
            </w:r>
          </w:p>
          <w:p w14:paraId="2F7DAD9C" w14:textId="77777777" w:rsidR="0083638E" w:rsidRDefault="0083638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retta in forma implicita ed esplicita</w:t>
            </w:r>
          </w:p>
          <w:p w14:paraId="037A0DE5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C73C3F5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0318FEF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6B761B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D9E98B8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558174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354400E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perpendicolarità e parallelismo di due rette</w:t>
            </w:r>
          </w:p>
          <w:p w14:paraId="422A3373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049ED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generica retta per un punto assegnato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144F673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due rette</w:t>
            </w:r>
          </w:p>
          <w:p w14:paraId="453693A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Distanza punto – retta</w:t>
            </w:r>
          </w:p>
          <w:p w14:paraId="59CB20C5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0B4FAC2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A04D279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60B384F" w14:textId="77777777" w:rsidR="00BE44E8" w:rsidRDefault="00BE44E8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77C0C1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Luoghi geometrici</w:t>
            </w:r>
          </w:p>
          <w:p w14:paraId="2CE781BA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868941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05EFD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Fasci di rette come combinazione lineare</w:t>
            </w:r>
          </w:p>
          <w:p w14:paraId="51CE57B4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077D8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E6704B9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Il segno di una funzione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di  I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grado e il grafico di una retta</w:t>
            </w:r>
          </w:p>
          <w:p w14:paraId="312D0A0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E723D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9577CEC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C6046F2" w14:textId="77777777" w:rsidR="0010362E" w:rsidRDefault="0010362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8E8A40" w14:textId="410D4511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Risoluzione di equazioni e disequazioni lineari con moduli </w:t>
            </w:r>
          </w:p>
          <w:p w14:paraId="1B5ABF6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36C7EC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A0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B8B0EA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il significato geometrico dei coefficienti della retta in forma esplicita</w:t>
            </w:r>
          </w:p>
          <w:p w14:paraId="50BE790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Conoscere il valore dei coefficienti della forma implicita nella determinazione di rette parallele agli assi coordinati e per l’origine </w:t>
            </w:r>
          </w:p>
          <w:p w14:paraId="363609B0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la relazione che lega i coefficienti delle rette nelle due forme</w:t>
            </w:r>
          </w:p>
          <w:p w14:paraId="521E805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72EC73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rette tra loro perpendicolari o parallele dall’analisi dei coefficienti delle loro equazioni</w:t>
            </w:r>
          </w:p>
          <w:p w14:paraId="589EB1D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B18C1E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di una retta passante per un punto assegnato e parallela o perpendicolare a un’altra retta di cui si conosce il coefficiente angolare</w:t>
            </w:r>
          </w:p>
          <w:p w14:paraId="5FD34AA7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Riconoscere oltre alle rette parallele anche rette coincidenti e incidenti </w:t>
            </w:r>
          </w:p>
          <w:p w14:paraId="47E3C80D" w14:textId="4F0DB743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un punto assegnato e una retta assegnata</w:t>
            </w:r>
          </w:p>
          <w:p w14:paraId="087E7D5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79ADADA" w14:textId="5C3C5E47" w:rsidR="00BD59A1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l'asse di un segmento</w:t>
            </w:r>
            <w:r w:rsidR="00BD59A1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0ACAC726" w14:textId="77777777" w:rsidR="0083638E" w:rsidRDefault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analiticamente semplici luoghi</w:t>
            </w:r>
          </w:p>
          <w:p w14:paraId="2046AA4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1FF962C" w14:textId="12F9BAF0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fasci propri e impropri e rette generatrici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 xml:space="preserve">; </w:t>
            </w:r>
          </w:p>
          <w:p w14:paraId="55310627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4C5DCC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disequazioni di I grado </w:t>
            </w:r>
          </w:p>
          <w:p w14:paraId="45B3E3F6" w14:textId="77777777" w:rsidR="00C227D8" w:rsidRDefault="0083638E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disequazioni fratte nelle quali sia il numeratore che il denominatore sono binomi di I grado o fatt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orizzabili in binomi di I grado.</w:t>
            </w:r>
          </w:p>
          <w:p w14:paraId="213D1F26" w14:textId="77777777" w:rsidR="00C227D8" w:rsidRDefault="00C227D8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Dal grafico di y=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al grafico di y=|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|</w:t>
            </w:r>
          </w:p>
          <w:p w14:paraId="40E0B2EC" w14:textId="77777777" w:rsidR="0010362E" w:rsidRDefault="0010362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3CD17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graficamente equazioni e disequazioni che presentano moduli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433C91E1" w14:textId="77777777" w:rsidR="00A303E7" w:rsidRDefault="00A303E7" w:rsidP="006B7440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1D688D36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1FE1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BC60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886CC67" w14:textId="77777777" w:rsidTr="007D2734">
        <w:trPr>
          <w:trHeight w:val="8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E6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La circonferenza</w:t>
            </w:r>
          </w:p>
          <w:p w14:paraId="05E0D100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circonferenza come luogo geometrico </w:t>
            </w:r>
          </w:p>
          <w:p w14:paraId="1CBEAB5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Equazione di una circonferenza </w:t>
            </w:r>
          </w:p>
          <w:p w14:paraId="59C0073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E298C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E0D1B6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 circonferenza e tra circonferenze (asse radicale)</w:t>
            </w:r>
          </w:p>
          <w:p w14:paraId="47E064C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688036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AF6AA8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3F9EF4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5CC9D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B7F12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BAC54C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D3CC1F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una circonferenza. Risoluzione grafica di equazioni e disequazioni irrazionali</w:t>
            </w:r>
          </w:p>
          <w:p w14:paraId="0EEAD82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64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9CB3232" w14:textId="21EFE809" w:rsidR="0083638E" w:rsidRDefault="004F24E2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r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icavare l’equazione 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 una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 circonferenza; Dedurre il centro e il raggio di una circonferenza di assegnata equazione e saperne disegnare il grafico</w:t>
            </w:r>
          </w:p>
          <w:p w14:paraId="6351980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C424C0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circonferenza di assegnate equazioni</w:t>
            </w:r>
          </w:p>
          <w:p w14:paraId="266AF88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circonferenza conoscendo l’equazione della circonferenza e le coordinate del punto</w:t>
            </w:r>
          </w:p>
          <w:p w14:paraId="70CCA93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problemi sulla circonferenza utilizzando teoremi di geometria euclidea</w:t>
            </w:r>
          </w:p>
          <w:p w14:paraId="76852EFF" w14:textId="77777777" w:rsidR="0083638E" w:rsidRDefault="00A303E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i punti di intersezione di due circonferenze e l'equazione dell'asse radicale.</w:t>
            </w:r>
          </w:p>
          <w:p w14:paraId="6E68E27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8C617B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dalla circonferenza</w:t>
            </w:r>
          </w:p>
          <w:p w14:paraId="728807B7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6F1E57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circonferenz</w:t>
            </w:r>
            <w:r w:rsidR="00B7407F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</w:p>
          <w:p w14:paraId="679CE194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7129BFB6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3288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5E35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5E1CD28E" w14:textId="77777777" w:rsidTr="007D2734">
        <w:trPr>
          <w:trHeight w:val="46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C9D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 parabola</w:t>
            </w:r>
          </w:p>
          <w:p w14:paraId="2066FAD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parabola come luogo geometrico </w:t>
            </w:r>
          </w:p>
          <w:p w14:paraId="29B21B51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parabola con asse di simmetria orizzontale o verticale</w:t>
            </w:r>
          </w:p>
          <w:p w14:paraId="30CECD0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9BDD1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E7D452B" w14:textId="77777777" w:rsidR="00B7407F" w:rsidRDefault="00B7407F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6D37AF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 parabola</w:t>
            </w:r>
          </w:p>
          <w:p w14:paraId="7A20D7E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9079D0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41FBC6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8CAC3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una parabola. Risoluzione grafica di equazioni e disequazioni irrazionali</w:t>
            </w:r>
          </w:p>
          <w:p w14:paraId="4FB7952B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EA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9BB18C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Ricavare l’equazione della parabola essendo assegnati i suoi elementi caratteristici (vertice, fuoco, direttrice, asse di simmetria)</w:t>
            </w:r>
          </w:p>
          <w:p w14:paraId="39B2D25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gli elementi caratteristici della parabola a partire dalla sua equazione</w:t>
            </w:r>
          </w:p>
          <w:p w14:paraId="1C3C9FC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una parabola di assegnata equazione</w:t>
            </w:r>
          </w:p>
          <w:p w14:paraId="5CCABABC" w14:textId="77777777" w:rsidR="0083638E" w:rsidRDefault="006F1E5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una parabola dati alcuni elementi</w:t>
            </w:r>
          </w:p>
          <w:p w14:paraId="686A9A8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CB7443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parabola di assegnate equazioni</w:t>
            </w:r>
          </w:p>
          <w:p w14:paraId="7DC213D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 xml:space="preserve">unto ad una parabola </w:t>
            </w:r>
          </w:p>
          <w:p w14:paraId="198092C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8B841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Rappresentare curve deducibili dalla </w:t>
            </w:r>
            <w:r w:rsidR="00BD59A1">
              <w:rPr>
                <w:rFonts w:ascii="Verdana" w:hAnsi="Verdana"/>
                <w:color w:val="000000"/>
                <w:sz w:val="20"/>
                <w:szCs w:val="20"/>
              </w:rPr>
              <w:t>parabola</w:t>
            </w:r>
          </w:p>
          <w:p w14:paraId="2756DE6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parabole</w:t>
            </w:r>
          </w:p>
          <w:p w14:paraId="4A9F58C1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7CC3E400" w14:textId="77777777" w:rsidTr="0010362E">
        <w:trPr>
          <w:trHeight w:val="5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7C0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L’ellisse</w:t>
            </w:r>
          </w:p>
          <w:p w14:paraId="65529562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L’ellisse come luogo geometrico </w:t>
            </w:r>
          </w:p>
          <w:p w14:paraId="2C39B92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ellisse con centro nell’origine degli assi e fuochi sugli assi cartesiani</w:t>
            </w:r>
          </w:p>
          <w:p w14:paraId="3D7FE96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Eccentricità </w:t>
            </w:r>
          </w:p>
          <w:p w14:paraId="6F28DF2A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E063F8E" w14:textId="77777777" w:rsidR="0010362E" w:rsidRDefault="0010362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C0D047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ed ellisse</w:t>
            </w:r>
          </w:p>
          <w:p w14:paraId="2002F548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771EB6C" w14:textId="7411BD31"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793FC35" w14:textId="77777777" w:rsidR="004F24E2" w:rsidRDefault="004F24E2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614503" w14:textId="77777777" w:rsidR="001F4998" w:rsidRDefault="007D2734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un'</w:t>
            </w:r>
            <w:r w:rsidR="001F4998">
              <w:rPr>
                <w:rFonts w:ascii="Verdana" w:hAnsi="Verdana"/>
                <w:color w:val="000000"/>
                <w:sz w:val="20"/>
                <w:szCs w:val="20"/>
              </w:rPr>
              <w:t>ellisse. Risoluzione grafica di equazioni e disequazioni irrazionali</w:t>
            </w:r>
          </w:p>
          <w:p w14:paraId="16A12F1A" w14:textId="77777777" w:rsidR="001F4998" w:rsidRDefault="001F499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5F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897D14" w14:textId="4583411C" w:rsidR="0083638E" w:rsidRDefault="004F24E2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r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icavare l’equazione 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 un’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ellisse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in vari casi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 e saperne tracciare il grafico</w:t>
            </w:r>
          </w:p>
          <w:p w14:paraId="5E903285" w14:textId="77777777" w:rsidR="004E4C63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 ed eccentricità dell’ellisse dalla sua equazione.</w:t>
            </w:r>
          </w:p>
          <w:p w14:paraId="5CEEF26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5D559D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E373F3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ed ellisse di assegnate equazioni</w:t>
            </w:r>
          </w:p>
          <w:p w14:paraId="54E426FD" w14:textId="77777777" w:rsidR="0083638E" w:rsidRDefault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delle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tangenti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per un punto ad un’ellisse </w:t>
            </w:r>
          </w:p>
          <w:p w14:paraId="5445384A" w14:textId="77777777" w:rsidR="00BD59A1" w:rsidRDefault="00BD59A1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E8D444C" w14:textId="77777777" w:rsidR="00BD59A1" w:rsidRDefault="00BD59A1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C821A83" w14:textId="77777777"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dall'ellisse</w:t>
            </w:r>
          </w:p>
          <w:p w14:paraId="763FD3A7" w14:textId="77777777"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mediante la rappresentazione grafica di archi di </w:t>
            </w:r>
            <w:r w:rsidR="007D2734">
              <w:rPr>
                <w:rFonts w:ascii="Verdana" w:hAnsi="Verdana"/>
                <w:color w:val="000000"/>
                <w:sz w:val="20"/>
                <w:szCs w:val="20"/>
              </w:rPr>
              <w:t>ellisse</w:t>
            </w:r>
          </w:p>
          <w:p w14:paraId="09A79320" w14:textId="77777777" w:rsidR="0083638E" w:rsidRDefault="0083638E" w:rsidP="004E4C63">
            <w:pPr>
              <w:ind w:left="30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4D2B854D" w14:textId="77777777" w:rsidTr="007D2734">
        <w:trPr>
          <w:trHeight w:val="117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8BE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L’iperbole</w:t>
            </w:r>
          </w:p>
          <w:p w14:paraId="0C37D48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L’iperbole come luogo geometrico </w:t>
            </w:r>
          </w:p>
          <w:p w14:paraId="54E0042C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iperbole con centro nell’origine degli assi e fuochi sugli assi cartesiani</w:t>
            </w:r>
          </w:p>
          <w:p w14:paraId="310CFC5E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A3A7E62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10F6672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Posizione reciproca di retta ed iperbole</w:t>
            </w:r>
          </w:p>
          <w:p w14:paraId="16D9EC06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405608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C313F0E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4CE73B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27509B3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Funzione omografica</w:t>
            </w:r>
          </w:p>
          <w:p w14:paraId="4F01F01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63A66D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F46CCE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8FEE012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un'iperbole.</w:t>
            </w:r>
          </w:p>
          <w:p w14:paraId="44E6E616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Risoluzione grafica di equazioni e disequazioni irrazionali</w:t>
            </w:r>
          </w:p>
          <w:p w14:paraId="6915A1C5" w14:textId="77777777" w:rsidR="007D2734" w:rsidRDefault="007D2734">
            <w:pPr>
              <w:ind w:left="3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192" w14:textId="77777777" w:rsidR="00C76AB4" w:rsidRDefault="00C76AB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2445076" w14:textId="477E743A" w:rsidR="0083638E" w:rsidRDefault="004F24E2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r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icavare l’equazione 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 un’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iperbole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in vari casi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 e saperne tracciare il grafico</w:t>
            </w:r>
          </w:p>
          <w:p w14:paraId="71CFA5E4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semiassi, asintoti ed eccentricità dell’iperbole dalla sua equazione.</w:t>
            </w:r>
          </w:p>
          <w:p w14:paraId="461C12AA" w14:textId="333F5D63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0EE7A88" w14:textId="77DF6588" w:rsidR="004F24E2" w:rsidRDefault="004F24E2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047001A" w14:textId="4EDBBC49" w:rsidR="004F24E2" w:rsidRDefault="004F24E2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E04E0E5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Calcolare gli eventuali punti comuni a retta ed iperbole di assegnate equazioni</w:t>
            </w:r>
          </w:p>
          <w:p w14:paraId="5C34829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iperbole conoscendo l’equazione dell’iperbole e le coordinate del punto</w:t>
            </w:r>
          </w:p>
          <w:p w14:paraId="6581B23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2BACBD8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il centro di simmetria, gli asintoti e il grafico di una funzione omografica</w:t>
            </w:r>
          </w:p>
          <w:p w14:paraId="432AF788" w14:textId="660D1690" w:rsidR="007D2734" w:rsidRDefault="007D273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F2777EB" w14:textId="77777777" w:rsidR="004F24E2" w:rsidRDefault="004F24E2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26702FB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dall'iperbole</w:t>
            </w:r>
          </w:p>
          <w:p w14:paraId="24EA4A93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irrazionali mediante la rappresentazione grafica di archi di iperbole</w:t>
            </w:r>
          </w:p>
          <w:p w14:paraId="4B3BB8C0" w14:textId="77777777" w:rsidR="0083638E" w:rsidRDefault="0083638E" w:rsidP="00745C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4E76DEA8" w14:textId="77777777" w:rsidTr="007D2734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B5DD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9F6D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2F2D55DA" w14:textId="77777777" w:rsidTr="007D2734">
        <w:trPr>
          <w:trHeight w:val="8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680" w14:textId="7BE93353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Esponenziali</w:t>
            </w:r>
          </w:p>
          <w:p w14:paraId="1B2863AE" w14:textId="77777777" w:rsidR="0083638E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Insieme dei numeri reali</w:t>
            </w:r>
          </w:p>
          <w:p w14:paraId="7784C241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3B1D32B9" w14:textId="77777777" w:rsidR="000D5CA1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funzione esponenziale</w:t>
            </w:r>
          </w:p>
          <w:p w14:paraId="6A2FA777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41386C47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2C9EB6C9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5FD71270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58EB2F39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Equazioni e disequazioni esponenziali</w:t>
            </w:r>
          </w:p>
          <w:p w14:paraId="517F840F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0882FE0D" w14:textId="3C630032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BB6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4BD376F" w14:textId="77777777" w:rsidR="0083638E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p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roprietà delle potenze a esponente reale </w:t>
            </w:r>
          </w:p>
          <w:p w14:paraId="6A044748" w14:textId="77777777" w:rsidR="00CA37C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2F8A92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la funzione esponenziale e descrivere le sue proprietà</w:t>
            </w:r>
          </w:p>
          <w:p w14:paraId="57E3CEB7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funzioni esponenziali utilizzando opportune trasformazioni geometriche</w:t>
            </w:r>
          </w:p>
          <w:p w14:paraId="597E2DDA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8B1E933" w14:textId="77777777" w:rsidR="000D5CA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esponenziali</w:t>
            </w:r>
            <w:r w:rsidR="006B7440">
              <w:rPr>
                <w:rFonts w:ascii="Verdana" w:hAnsi="Verdana"/>
                <w:color w:val="000000"/>
                <w:sz w:val="20"/>
                <w:szCs w:val="20"/>
              </w:rPr>
              <w:t xml:space="preserve"> anche graficamente</w:t>
            </w:r>
          </w:p>
          <w:p w14:paraId="3C4C1DAC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1B28A6" w14:textId="77777777" w:rsidR="0010362E" w:rsidRDefault="0010362E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66AEDB0" w14:textId="77777777" w:rsidR="0083638E" w:rsidRDefault="0083638E" w:rsidP="004F24E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4348A9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25476BA4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3FF929F3" w14:textId="77777777" w:rsidR="00BD59A1" w:rsidRDefault="00BD59A1" w:rsidP="004C5D14">
      <w:pPr>
        <w:rPr>
          <w:rFonts w:ascii="Verdana" w:hAnsi="Verdana"/>
          <w:sz w:val="20"/>
          <w:szCs w:val="20"/>
        </w:rPr>
      </w:pPr>
    </w:p>
    <w:p w14:paraId="54CB3208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124B462F" w14:textId="70F572CF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  </w:t>
      </w:r>
      <w:r w:rsidR="00EB7E22">
        <w:rPr>
          <w:rFonts w:ascii="Verdana" w:hAnsi="Verdana"/>
          <w:sz w:val="20"/>
          <w:szCs w:val="20"/>
        </w:rPr>
        <w:t>0</w:t>
      </w:r>
      <w:r w:rsidR="004F24E2">
        <w:rPr>
          <w:rFonts w:ascii="Verdana" w:hAnsi="Verdana"/>
          <w:sz w:val="20"/>
          <w:szCs w:val="20"/>
        </w:rPr>
        <w:t>3</w:t>
      </w:r>
      <w:r w:rsidR="00EB7E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Giugno 20</w:t>
      </w:r>
      <w:r w:rsidR="004F24E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1</w:t>
      </w:r>
      <w:r w:rsidR="006B7440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                                Firma Docente__________________________                                               </w:t>
      </w:r>
    </w:p>
    <w:p w14:paraId="6CD0346A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0A77C152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Firma Alunni__________________________</w:t>
      </w:r>
    </w:p>
    <w:p w14:paraId="2F400F2D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47930784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__________________________</w:t>
      </w:r>
    </w:p>
    <w:p w14:paraId="6E942872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44E080EB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__________________________</w:t>
      </w:r>
    </w:p>
    <w:sectPr w:rsidR="0010362E" w:rsidSect="0010362E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10BF"/>
    <w:multiLevelType w:val="hybridMultilevel"/>
    <w:tmpl w:val="26807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B"/>
    <w:rsid w:val="00034A0E"/>
    <w:rsid w:val="0004579F"/>
    <w:rsid w:val="000D5CA1"/>
    <w:rsid w:val="000E6266"/>
    <w:rsid w:val="0010362E"/>
    <w:rsid w:val="001720DA"/>
    <w:rsid w:val="00183586"/>
    <w:rsid w:val="001B255A"/>
    <w:rsid w:val="001D1E09"/>
    <w:rsid w:val="001F4998"/>
    <w:rsid w:val="00390B9D"/>
    <w:rsid w:val="003B7ACE"/>
    <w:rsid w:val="004C5D14"/>
    <w:rsid w:val="004D62C4"/>
    <w:rsid w:val="004E4C63"/>
    <w:rsid w:val="004E6F99"/>
    <w:rsid w:val="004F24E2"/>
    <w:rsid w:val="00542458"/>
    <w:rsid w:val="00604FE0"/>
    <w:rsid w:val="006641EB"/>
    <w:rsid w:val="0067275D"/>
    <w:rsid w:val="006B7440"/>
    <w:rsid w:val="006F1E57"/>
    <w:rsid w:val="00745C43"/>
    <w:rsid w:val="007A75B6"/>
    <w:rsid w:val="007D2734"/>
    <w:rsid w:val="0082303C"/>
    <w:rsid w:val="00824522"/>
    <w:rsid w:val="0083638E"/>
    <w:rsid w:val="008365EF"/>
    <w:rsid w:val="008368AD"/>
    <w:rsid w:val="008B48AE"/>
    <w:rsid w:val="00940C9B"/>
    <w:rsid w:val="009976B5"/>
    <w:rsid w:val="009F431C"/>
    <w:rsid w:val="00A303E7"/>
    <w:rsid w:val="00A4399D"/>
    <w:rsid w:val="00B05578"/>
    <w:rsid w:val="00B6481A"/>
    <w:rsid w:val="00B7407F"/>
    <w:rsid w:val="00BD59A1"/>
    <w:rsid w:val="00BE195C"/>
    <w:rsid w:val="00BE44E8"/>
    <w:rsid w:val="00BF2EBD"/>
    <w:rsid w:val="00C054D4"/>
    <w:rsid w:val="00C227D8"/>
    <w:rsid w:val="00C76AB4"/>
    <w:rsid w:val="00C825FD"/>
    <w:rsid w:val="00CA37C1"/>
    <w:rsid w:val="00CB20D4"/>
    <w:rsid w:val="00E93B4C"/>
    <w:rsid w:val="00EA0B23"/>
    <w:rsid w:val="00EB7E22"/>
    <w:rsid w:val="00E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87CD"/>
  <w15:docId w15:val="{D5E9185D-1837-48A8-B9C6-F5D37962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38E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B2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83638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E44E8"/>
    <w:pPr>
      <w:widowControl/>
      <w:suppressAutoHyphens w:val="0"/>
      <w:autoSpaceDE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44E8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Paolo Manieri</cp:lastModifiedBy>
  <cp:revision>2</cp:revision>
  <cp:lastPrinted>2015-06-02T12:58:00Z</cp:lastPrinted>
  <dcterms:created xsi:type="dcterms:W3CDTF">2021-05-28T18:02:00Z</dcterms:created>
  <dcterms:modified xsi:type="dcterms:W3CDTF">2021-05-28T18:02:00Z</dcterms:modified>
</cp:coreProperties>
</file>