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3142" w14:textId="5E241529" w:rsidR="00864056" w:rsidRDefault="00864056" w:rsidP="008640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A.S. 2020-2021 – CLASSE V B</w:t>
      </w:r>
    </w:p>
    <w:p w14:paraId="56427FE0" w14:textId="77777777" w:rsidR="00864056" w:rsidRDefault="00864056" w:rsidP="00864056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PROGRAMMA DI FILOSOFIA – PROF. GIULIANO LEONI</w:t>
      </w:r>
    </w:p>
    <w:p w14:paraId="5030987B" w14:textId="77777777" w:rsidR="00864056" w:rsidRDefault="00864056" w:rsidP="00864056">
      <w:pPr>
        <w:rPr>
          <w:rFonts w:cs="Times New Roman"/>
        </w:rPr>
      </w:pPr>
    </w:p>
    <w:p w14:paraId="56AA7C14" w14:textId="4A983ED3" w:rsidR="00864056" w:rsidRDefault="00864056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 caratteri generali dell’Idealismo. Fichte: i principi della dottrina della scienza; idealismo e dogmatismo; </w:t>
      </w:r>
      <w:r w:rsidR="00D57655">
        <w:rPr>
          <w:rFonts w:cs="Times New Roman"/>
        </w:rPr>
        <w:t>Il pensiero politico</w:t>
      </w:r>
      <w:r>
        <w:rPr>
          <w:rFonts w:cs="Times New Roman"/>
        </w:rPr>
        <w:t xml:space="preserve"> </w:t>
      </w:r>
    </w:p>
    <w:p w14:paraId="6566E69A" w14:textId="014EE448" w:rsidR="00864056" w:rsidRDefault="00864056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Le basi del sistema hegeliano: realtà e razionalità; finito e infinito; storia e filosofia. La dialettica. La Fenomenologia dello Spirito: le figure di coscienza, autocoscienza e ragione; la Filosofia dello Spirito: spirito soggettivo, oggettivo e assoluto. La filosofia della storia</w:t>
      </w:r>
    </w:p>
    <w:p w14:paraId="37A98BE5" w14:textId="4DAF05FC" w:rsidR="00864056" w:rsidRDefault="00864056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La reazione all’Hegelismo: Schopenhauer. Il mondo come volontà e rappresentazione. Il pessimismo. Le vie di liberazione dalla volontà di vivere</w:t>
      </w:r>
    </w:p>
    <w:p w14:paraId="4E8577FA" w14:textId="5AFB30A1" w:rsidR="00D57655" w:rsidRDefault="00D57655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Kierkegaard</w:t>
      </w:r>
      <w:r w:rsidR="00DE5AC7">
        <w:rPr>
          <w:rFonts w:cs="Times New Roman"/>
        </w:rPr>
        <w:t>: la critica all’hegelismo e la dialettica dell’aut-aut; il singolo e la possibilità; gli stadi dell’esistenza; disperazione e angoscia</w:t>
      </w:r>
    </w:p>
    <w:p w14:paraId="1509C44A" w14:textId="77777777" w:rsidR="00DE5AC7" w:rsidRDefault="00DE5AC7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Introduzione all’Esistenzialismo novecentesco</w:t>
      </w:r>
    </w:p>
    <w:p w14:paraId="28434F50" w14:textId="1F6FBF43" w:rsidR="00D57655" w:rsidRDefault="00DE5AC7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Il primo </w:t>
      </w:r>
      <w:r w:rsidR="00D57655">
        <w:rPr>
          <w:rFonts w:cs="Times New Roman"/>
        </w:rPr>
        <w:t>Heidegger</w:t>
      </w:r>
      <w:r>
        <w:rPr>
          <w:rFonts w:cs="Times New Roman"/>
        </w:rPr>
        <w:t>: il problema dell’essere; l’Esserci come Essere-nel-mondo; la Cura; esistenza autentica ed esistenza inautentica; l’Essere-per-la-morte e la voce della coscienza</w:t>
      </w:r>
    </w:p>
    <w:p w14:paraId="117BD019" w14:textId="174B6C63" w:rsidR="00D57655" w:rsidRDefault="00D57655" w:rsidP="00864056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Jaspers</w:t>
      </w:r>
      <w:r w:rsidR="00DE5AC7">
        <w:rPr>
          <w:rFonts w:cs="Times New Roman"/>
        </w:rPr>
        <w:t>: l’orientamento nel mondo, la situazione-limite e il naufragio</w:t>
      </w:r>
    </w:p>
    <w:p w14:paraId="7E68A3E2" w14:textId="77777777" w:rsidR="00864056" w:rsidRDefault="00864056" w:rsidP="00864056">
      <w:pPr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Destra e sinistra hegeliana. Feuerbach: il rovesciamento dei rapporti di predicazione; l’alienazione religiosa; umanismo e filantropismo</w:t>
      </w:r>
    </w:p>
    <w:p w14:paraId="0F641130" w14:textId="77777777" w:rsidR="00864056" w:rsidRDefault="00864056" w:rsidP="00864056">
      <w:pPr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Marx: Il rapporto con Hegel; la critica dello stato borghese moderno; l’alienazione; il distacco da Feuerbach e la critica alla sinistra hegeliana; la concezione materialistica della storia; il Manifesto del partito comunista; il Capitale</w:t>
      </w:r>
    </w:p>
    <w:p w14:paraId="0CF40A20" w14:textId="77777777" w:rsidR="00864056" w:rsidRDefault="00864056" w:rsidP="00864056">
      <w:pPr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Il Positivismo: caratteri generali. La teoria dell’evoluzione di Darwin</w:t>
      </w:r>
    </w:p>
    <w:p w14:paraId="3CE30936" w14:textId="18C52459" w:rsidR="00DE5AC7" w:rsidRPr="0041507B" w:rsidRDefault="00864056" w:rsidP="0041507B">
      <w:pPr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bookmarkStart w:id="0" w:name="_Hlk71531557"/>
      <w:r>
        <w:rPr>
          <w:rFonts w:cs="Times New Roman"/>
        </w:rPr>
        <w:t>La reazione al Positivismo: Nietzsche</w:t>
      </w:r>
      <w:r w:rsidR="00D57655">
        <w:rPr>
          <w:rFonts w:cs="Times New Roman"/>
        </w:rPr>
        <w:t xml:space="preserve">. </w:t>
      </w:r>
      <w:r>
        <w:rPr>
          <w:rFonts w:cs="Times New Roman"/>
        </w:rPr>
        <w:t>La nascita della tragedia: l’apollineo e il dionisiaco</w:t>
      </w:r>
      <w:bookmarkEnd w:id="0"/>
      <w:r w:rsidR="0041507B">
        <w:rPr>
          <w:rFonts w:cs="Times New Roman"/>
        </w:rPr>
        <w:t xml:space="preserve">; </w:t>
      </w:r>
      <w:r w:rsidR="00BF6CCD" w:rsidRPr="0041507B">
        <w:rPr>
          <w:rFonts w:cs="Times New Roman"/>
        </w:rPr>
        <w:t>il periodo illuministico e la tecnica dello smascheramento; la morte di Dio; Il periodo di Zarathustra: l’“oltre-uomo”</w:t>
      </w:r>
    </w:p>
    <w:p w14:paraId="45F9345E" w14:textId="79DDBAA2" w:rsidR="00864056" w:rsidRDefault="00864056" w:rsidP="00864056">
      <w:pPr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Freud: la nascita della psicoanalisi; la terapia e il transfert; le due topiche; </w:t>
      </w:r>
      <w:r>
        <w:rPr>
          <w:rFonts w:cs="Times New Roman"/>
          <w:i/>
        </w:rPr>
        <w:t>L’interpretazione dei sogni</w:t>
      </w:r>
    </w:p>
    <w:p w14:paraId="59A48ED6" w14:textId="77777777" w:rsidR="00AC590E" w:rsidRDefault="00AC590E"/>
    <w:sectPr w:rsidR="00AC5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277AB"/>
    <w:multiLevelType w:val="hybridMultilevel"/>
    <w:tmpl w:val="8AAC75C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3C"/>
    <w:rsid w:val="0008773C"/>
    <w:rsid w:val="0041507B"/>
    <w:rsid w:val="00864056"/>
    <w:rsid w:val="00AC590E"/>
    <w:rsid w:val="00BF6CCD"/>
    <w:rsid w:val="00D57655"/>
    <w:rsid w:val="00D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D80A"/>
  <w15:chartTrackingRefBased/>
  <w15:docId w15:val="{FB0A852F-554D-49EC-AC18-3C1732F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0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5</cp:revision>
  <dcterms:created xsi:type="dcterms:W3CDTF">2021-05-09T19:59:00Z</dcterms:created>
  <dcterms:modified xsi:type="dcterms:W3CDTF">2021-05-31T15:32:00Z</dcterms:modified>
</cp:coreProperties>
</file>