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0B" w:rsidRDefault="005F300B" w:rsidP="005F300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 xml:space="preserve">Liceo Scientifico Statale “G. </w:t>
      </w:r>
      <w:proofErr w:type="spellStart"/>
      <w:r>
        <w:rPr>
          <w:rFonts w:ascii="Calibri" w:hAnsi="Calibri" w:cs="Calibri"/>
          <w:sz w:val="28"/>
          <w:szCs w:val="28"/>
          <w:lang w:val="it"/>
        </w:rPr>
        <w:t>Morgagni</w:t>
      </w:r>
      <w:proofErr w:type="spellEnd"/>
      <w:r>
        <w:rPr>
          <w:rFonts w:ascii="Calibri" w:hAnsi="Calibri" w:cs="Calibri"/>
          <w:sz w:val="28"/>
          <w:szCs w:val="28"/>
          <w:lang w:val="it"/>
        </w:rPr>
        <w:t>”</w:t>
      </w:r>
    </w:p>
    <w:p w:rsidR="005F300B" w:rsidRDefault="005F300B" w:rsidP="005F300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Anno scolastico 2020/2021</w:t>
      </w:r>
    </w:p>
    <w:p w:rsidR="005F300B" w:rsidRDefault="005F300B" w:rsidP="005F300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 xml:space="preserve">Classe III </w:t>
      </w:r>
      <w:r>
        <w:rPr>
          <w:rFonts w:ascii="Calibri" w:hAnsi="Calibri" w:cs="Calibri"/>
          <w:sz w:val="28"/>
          <w:szCs w:val="28"/>
          <w:lang w:val="it"/>
        </w:rPr>
        <w:t>L</w:t>
      </w:r>
    </w:p>
    <w:p w:rsidR="005F300B" w:rsidRDefault="005F300B" w:rsidP="005F300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  <w:r>
        <w:rPr>
          <w:rFonts w:ascii="Calibri" w:hAnsi="Calibri" w:cs="Calibri"/>
          <w:sz w:val="28"/>
          <w:szCs w:val="28"/>
          <w:lang w:val="it"/>
        </w:rPr>
        <w:t>Programma svolto di Scienze</w:t>
      </w:r>
    </w:p>
    <w:p w:rsidR="005F300B" w:rsidRDefault="005F300B" w:rsidP="005F300B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8"/>
          <w:szCs w:val="28"/>
          <w:lang w:val="it"/>
        </w:rPr>
      </w:pPr>
    </w:p>
    <w:p w:rsidR="005F300B" w:rsidRDefault="005F300B" w:rsidP="005F300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Da Mendel ai modelli di ereditarietà. </w:t>
      </w:r>
    </w:p>
    <w:p w:rsidR="005F300B" w:rsidRDefault="005F300B" w:rsidP="005F300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Struttura del DNA. Duplicazione del DNA. Il ruolo dei geni nella costruzione delle proteine. Trascrizione: dal DNA all’RNA. Traduzione: dall’RNA alle proteine. Le mutazioni.</w:t>
      </w:r>
    </w:p>
    <w:p w:rsidR="005F300B" w:rsidRDefault="005F300B" w:rsidP="005F300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Regolazione genica. Virus e batteri. Plasmidi e </w:t>
      </w:r>
      <w:proofErr w:type="spellStart"/>
      <w:r>
        <w:rPr>
          <w:rFonts w:ascii="Calibri" w:hAnsi="Calibri" w:cs="Calibri"/>
          <w:lang w:val="it"/>
        </w:rPr>
        <w:t>trasposoni</w:t>
      </w:r>
      <w:proofErr w:type="spellEnd"/>
      <w:r>
        <w:rPr>
          <w:rFonts w:ascii="Calibri" w:hAnsi="Calibri" w:cs="Calibri"/>
          <w:lang w:val="it"/>
        </w:rPr>
        <w:t>. Genoma eucariotico e procariotico. Regolazione genica.</w:t>
      </w:r>
    </w:p>
    <w:p w:rsidR="005F300B" w:rsidRDefault="005F300B" w:rsidP="005F300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Evoluzione e origine delle specie. Selezione naturale. Concetto di specie. La speciazione.</w:t>
      </w:r>
    </w:p>
    <w:p w:rsidR="005F300B" w:rsidRDefault="005F300B" w:rsidP="005F300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L’organizzazione del corpo umano: organi sistemi e apparati. I tessuti. L’omeostasi.</w:t>
      </w:r>
    </w:p>
    <w:p w:rsidR="005F300B" w:rsidRDefault="005F300B" w:rsidP="005F300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Apparato tegumentario.</w:t>
      </w:r>
    </w:p>
    <w:p w:rsidR="005F300B" w:rsidRDefault="005F300B" w:rsidP="005F300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Apparato cardiovascolare. Circolazione del sangue. Malattie dell’apparato cardiovascolare.</w:t>
      </w:r>
    </w:p>
    <w:p w:rsidR="005F300B" w:rsidRDefault="005F300B" w:rsidP="005F300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Apparato respiratorio.</w:t>
      </w:r>
    </w:p>
    <w:p w:rsidR="005F300B" w:rsidRDefault="005F300B" w:rsidP="005F300B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Apparato digerente.</w:t>
      </w:r>
      <w:bookmarkStart w:id="0" w:name="_GoBack"/>
      <w:bookmarkEnd w:id="0"/>
    </w:p>
    <w:p w:rsidR="005F300B" w:rsidRDefault="005F300B" w:rsidP="005F300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p w:rsidR="005F300B" w:rsidRDefault="005F300B" w:rsidP="005F300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>Roma, 08/06/2021</w:t>
      </w:r>
    </w:p>
    <w:p w:rsidR="005F300B" w:rsidRDefault="005F300B" w:rsidP="005F300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</w:p>
    <w:p w:rsidR="005F300B" w:rsidRDefault="005F300B" w:rsidP="005F300B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it"/>
        </w:rPr>
      </w:pPr>
      <w:r>
        <w:rPr>
          <w:rFonts w:ascii="Calibri" w:hAnsi="Calibri" w:cs="Calibri"/>
          <w:lang w:val="it"/>
        </w:rPr>
        <w:t xml:space="preserve">Prof. Massimo </w:t>
      </w:r>
      <w:proofErr w:type="spellStart"/>
      <w:r>
        <w:rPr>
          <w:rFonts w:ascii="Calibri" w:hAnsi="Calibri" w:cs="Calibri"/>
          <w:lang w:val="it"/>
        </w:rPr>
        <w:t>Panicali</w:t>
      </w:r>
      <w:proofErr w:type="spellEnd"/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</w:r>
      <w:r>
        <w:rPr>
          <w:rFonts w:ascii="Calibri" w:hAnsi="Calibri" w:cs="Calibri"/>
          <w:lang w:val="it"/>
        </w:rPr>
        <w:tab/>
        <w:t>Gli studenti</w:t>
      </w:r>
    </w:p>
    <w:p w:rsidR="005F300B" w:rsidRDefault="005F300B" w:rsidP="005F300B"/>
    <w:p w:rsidR="005F300B" w:rsidRDefault="005F300B" w:rsidP="005F300B"/>
    <w:p w:rsidR="005F300B" w:rsidRDefault="005F300B" w:rsidP="005F300B"/>
    <w:p w:rsidR="005F300B" w:rsidRDefault="005F300B" w:rsidP="005F300B"/>
    <w:p w:rsidR="00B45F9A" w:rsidRDefault="00B45F9A"/>
    <w:sectPr w:rsidR="00B45F9A" w:rsidSect="000A6D9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8AEE91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0B"/>
    <w:rsid w:val="00364DD2"/>
    <w:rsid w:val="005F300B"/>
    <w:rsid w:val="00B4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9A18D-5AA1-424E-8756-E489E8E3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F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2021-05-30T12:17:00Z</dcterms:created>
  <dcterms:modified xsi:type="dcterms:W3CDTF">2021-05-30T12:17:00Z</dcterms:modified>
</cp:coreProperties>
</file>