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E4DA2" w14:textId="534FB2AA" w:rsidR="00E25304" w:rsidRP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Programma di storia classe III</w:t>
      </w:r>
      <w:r w:rsidR="00E55F1B">
        <w:rPr>
          <w:rFonts w:ascii="Arial" w:eastAsia="Times New Roman" w:hAnsi="Arial" w:cs="Arial"/>
          <w:lang w:eastAsia="it-IT"/>
        </w:rPr>
        <w:t xml:space="preserve"> H</w:t>
      </w:r>
      <w:bookmarkStart w:id="0" w:name="_GoBack"/>
      <w:bookmarkEnd w:id="0"/>
    </w:p>
    <w:p w14:paraId="5A6508E8" w14:textId="77777777" w:rsid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711389F0" w14:textId="77777777" w:rsid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 declino del mondo feudale</w:t>
      </w:r>
    </w:p>
    <w:p w14:paraId="159FBE57" w14:textId="77777777" w:rsidR="00E25304" w:rsidRP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La società feudale</w:t>
      </w:r>
    </w:p>
    <w:p w14:paraId="2C55D6B7" w14:textId="77777777" w:rsidR="00E25304" w:rsidRP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La rinascita dell'XI secolo</w:t>
      </w:r>
    </w:p>
    <w:p w14:paraId="741AEC6A" w14:textId="77777777" w:rsidR="00E25304" w:rsidRP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La formazione dei comuni e i conflitti con l'Impero</w:t>
      </w:r>
    </w:p>
    <w:p w14:paraId="47EC98B7" w14:textId="77777777" w:rsid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Lo scontro tra papato ed Impero</w:t>
      </w:r>
    </w:p>
    <w:p w14:paraId="5AAB8835" w14:textId="77777777" w:rsidR="00E25304" w:rsidRP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Le crociate</w:t>
      </w:r>
    </w:p>
    <w:p w14:paraId="01955065" w14:textId="77777777" w:rsidR="00E25304" w:rsidRP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I movimenti di rinnovamento religioso</w:t>
      </w:r>
    </w:p>
    <w:p w14:paraId="5839DED3" w14:textId="77777777" w:rsid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La nascita delle principali monarchie in Europa</w:t>
      </w:r>
    </w:p>
    <w:p w14:paraId="3F261DF8" w14:textId="77777777" w:rsidR="00E25304" w:rsidRDefault="00E25304" w:rsidP="00E25304">
      <w:pPr>
        <w:pStyle w:val="Paragrafoelenco"/>
        <w:numPr>
          <w:ilvl w:val="0"/>
          <w:numId w:val="3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guerra dei Cent’anni</w:t>
      </w:r>
    </w:p>
    <w:p w14:paraId="43126AC8" w14:textId="3C8600BE" w:rsidR="00086502" w:rsidRDefault="00E25304" w:rsidP="00886AF0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Letture</w:t>
      </w:r>
      <w:r w:rsidR="00E9594A">
        <w:rPr>
          <w:rFonts w:ascii="Arial" w:eastAsia="Times New Roman" w:hAnsi="Arial" w:cs="Arial"/>
          <w:lang w:eastAsia="it-IT"/>
        </w:rPr>
        <w:t xml:space="preserve">: </w:t>
      </w:r>
    </w:p>
    <w:p w14:paraId="34975BEA" w14:textId="77777777" w:rsidR="00184FF8" w:rsidRDefault="00184FF8" w:rsidP="00086502">
      <w:pPr>
        <w:rPr>
          <w:rFonts w:ascii="Arial" w:eastAsia="Times New Roman" w:hAnsi="Arial" w:cs="Arial"/>
          <w:i/>
          <w:lang w:eastAsia="it-IT"/>
        </w:rPr>
      </w:pPr>
      <w:proofErr w:type="spellStart"/>
      <w:r>
        <w:rPr>
          <w:rFonts w:ascii="Arial" w:eastAsia="Times New Roman" w:hAnsi="Arial" w:cs="Arial"/>
          <w:i/>
          <w:lang w:eastAsia="it-IT"/>
        </w:rPr>
        <w:t>Dictatus</w:t>
      </w:r>
      <w:proofErr w:type="spellEnd"/>
      <w:r>
        <w:rPr>
          <w:rFonts w:ascii="Arial" w:eastAsia="Times New Roman" w:hAnsi="Arial" w:cs="Arial"/>
          <w:i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lang w:eastAsia="it-IT"/>
        </w:rPr>
        <w:t>papae</w:t>
      </w:r>
      <w:proofErr w:type="spellEnd"/>
    </w:p>
    <w:p w14:paraId="2DADF102" w14:textId="77777777" w:rsidR="00184FF8" w:rsidRDefault="00184FF8" w:rsidP="00086502">
      <w:pPr>
        <w:rPr>
          <w:rFonts w:ascii="Arial" w:eastAsia="Times New Roman" w:hAnsi="Arial" w:cs="Arial"/>
          <w:i/>
          <w:lang w:eastAsia="it-IT"/>
        </w:rPr>
      </w:pPr>
      <w:proofErr w:type="spellStart"/>
      <w:r>
        <w:rPr>
          <w:rFonts w:ascii="Arial" w:eastAsia="Times New Roman" w:hAnsi="Arial" w:cs="Arial"/>
          <w:i/>
          <w:lang w:eastAsia="it-IT"/>
        </w:rPr>
        <w:t>Privilegium</w:t>
      </w:r>
      <w:proofErr w:type="spellEnd"/>
      <w:r>
        <w:rPr>
          <w:rFonts w:ascii="Arial" w:eastAsia="Times New Roman" w:hAnsi="Arial" w:cs="Arial"/>
          <w:i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lang w:eastAsia="it-IT"/>
        </w:rPr>
        <w:t>Othonis</w:t>
      </w:r>
      <w:proofErr w:type="spellEnd"/>
    </w:p>
    <w:p w14:paraId="7CBAA80F" w14:textId="1FCE3359" w:rsidR="00186492" w:rsidRPr="00186492" w:rsidRDefault="00186492" w:rsidP="00086502">
      <w:pPr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F. Cardini, </w:t>
      </w:r>
      <w:r w:rsidRPr="00186492">
        <w:rPr>
          <w:rFonts w:ascii="Arial" w:eastAsia="Times New Roman" w:hAnsi="Arial" w:cs="Arial"/>
          <w:i/>
          <w:lang w:eastAsia="it-IT"/>
        </w:rPr>
        <w:t>Cristiani e musulmani</w:t>
      </w:r>
    </w:p>
    <w:p w14:paraId="32A659F0" w14:textId="782B31AE" w:rsidR="00E75DD5" w:rsidRPr="00E75DD5" w:rsidRDefault="00E75DD5" w:rsidP="00086502">
      <w:p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F.Chabod</w:t>
      </w:r>
      <w:proofErr w:type="spellEnd"/>
      <w:r>
        <w:rPr>
          <w:rFonts w:ascii="Arial" w:eastAsia="Times New Roman" w:hAnsi="Arial" w:cs="Arial"/>
          <w:lang w:eastAsia="it-IT"/>
        </w:rPr>
        <w:t xml:space="preserve">, </w:t>
      </w:r>
      <w:r w:rsidRPr="00E75DD5">
        <w:rPr>
          <w:rFonts w:ascii="Arial" w:eastAsia="Times New Roman" w:hAnsi="Arial" w:cs="Arial"/>
          <w:i/>
          <w:lang w:eastAsia="it-IT"/>
        </w:rPr>
        <w:t>L’idea di nazione</w:t>
      </w:r>
      <w:r>
        <w:rPr>
          <w:rFonts w:ascii="Arial" w:eastAsia="Times New Roman" w:hAnsi="Arial" w:cs="Arial"/>
          <w:lang w:eastAsia="it-IT"/>
        </w:rPr>
        <w:t xml:space="preserve"> (estratti)</w:t>
      </w:r>
    </w:p>
    <w:p w14:paraId="3923BAC8" w14:textId="58250EB6" w:rsidR="00E75DD5" w:rsidRDefault="00E75DD5" w:rsidP="00086502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Video:</w:t>
      </w:r>
    </w:p>
    <w:p w14:paraId="2AC163F9" w14:textId="0AB96E3D" w:rsidR="00E75DD5" w:rsidRDefault="00E75DD5" w:rsidP="00086502">
      <w:pPr>
        <w:rPr>
          <w:rFonts w:ascii="Arial" w:eastAsia="Times New Roman" w:hAnsi="Arial" w:cs="Arial"/>
          <w:lang w:eastAsia="it-IT"/>
        </w:rPr>
      </w:pPr>
      <w:r w:rsidRPr="00E75DD5">
        <w:rPr>
          <w:rFonts w:ascii="Arial" w:eastAsia="Times New Roman" w:hAnsi="Arial" w:cs="Arial"/>
          <w:i/>
          <w:lang w:eastAsia="it-IT"/>
        </w:rPr>
        <w:t>L’età comunale</w:t>
      </w:r>
      <w:r>
        <w:rPr>
          <w:rFonts w:ascii="Arial" w:eastAsia="Times New Roman" w:hAnsi="Arial" w:cs="Arial"/>
          <w:lang w:eastAsia="it-IT"/>
        </w:rPr>
        <w:t>, Collezioni Zanichelli</w:t>
      </w:r>
    </w:p>
    <w:p w14:paraId="357DB570" w14:textId="77777777" w:rsidR="00E75DD5" w:rsidRPr="00E75DD5" w:rsidRDefault="00E75DD5" w:rsidP="00086502">
      <w:pPr>
        <w:rPr>
          <w:rFonts w:ascii="Arial" w:eastAsia="Times New Roman" w:hAnsi="Arial" w:cs="Arial"/>
          <w:lang w:eastAsia="it-IT"/>
        </w:rPr>
      </w:pPr>
    </w:p>
    <w:p w14:paraId="7BD75628" w14:textId="77777777" w:rsidR="00886AF0" w:rsidRDefault="00886AF0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</w:p>
    <w:p w14:paraId="642E8EC2" w14:textId="77777777" w:rsidR="00E25304" w:rsidRDefault="00E25304" w:rsidP="00E25304">
      <w:p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L’ampliamento dell’orizzonte geografico e concettuale</w:t>
      </w:r>
    </w:p>
    <w:p w14:paraId="303FDB3D" w14:textId="77777777" w:rsidR="00E25304" w:rsidRPr="00E25304" w:rsidRDefault="00E25304" w:rsidP="00E25304">
      <w:pPr>
        <w:pStyle w:val="Paragrafoelenco"/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La crisi del Trecento</w:t>
      </w:r>
    </w:p>
    <w:p w14:paraId="1CCA89A1" w14:textId="402A6AF7" w:rsidR="00E25304" w:rsidRPr="00E25304" w:rsidRDefault="00886AF0" w:rsidP="00E25304">
      <w:pPr>
        <w:pStyle w:val="Paragrafoelenco"/>
        <w:numPr>
          <w:ilvl w:val="0"/>
          <w:numId w:val="2"/>
        </w:numPr>
        <w:suppressAutoHyphens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L’Italia dei Comuni</w:t>
      </w:r>
    </w:p>
    <w:p w14:paraId="210EB07E" w14:textId="299A815A" w:rsidR="00E25304" w:rsidRPr="00E25304" w:rsidRDefault="00886AF0" w:rsidP="00E25304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Umanesimo e R</w:t>
      </w:r>
      <w:r w:rsidR="00E25304" w:rsidRPr="00E25304">
        <w:rPr>
          <w:rFonts w:ascii="Arial" w:eastAsia="Times New Roman" w:hAnsi="Arial" w:cs="Arial"/>
          <w:lang w:eastAsia="it-IT"/>
        </w:rPr>
        <w:t>inascimento</w:t>
      </w:r>
    </w:p>
    <w:p w14:paraId="4B95A4CB" w14:textId="77777777" w:rsidR="00E25304" w:rsidRPr="00E25304" w:rsidRDefault="00E25304" w:rsidP="00E25304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E25304">
        <w:rPr>
          <w:rFonts w:ascii="Arial" w:hAnsi="Arial" w:cs="Arial"/>
        </w:rPr>
        <w:t>Le società precolombiane</w:t>
      </w:r>
    </w:p>
    <w:p w14:paraId="46DFE37A" w14:textId="77777777" w:rsidR="00E25304" w:rsidRDefault="00E25304" w:rsidP="00E25304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E25304">
        <w:rPr>
          <w:rFonts w:ascii="Arial" w:hAnsi="Arial" w:cs="Arial"/>
        </w:rPr>
        <w:t>Le nuove scoperte geografiche</w:t>
      </w:r>
    </w:p>
    <w:p w14:paraId="16269019" w14:textId="77777777" w:rsidR="00E25304" w:rsidRDefault="00E25304" w:rsidP="00E25304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caduta di Costantinopoli e la formazione dell’Impero turco</w:t>
      </w:r>
    </w:p>
    <w:p w14:paraId="6072BB37" w14:textId="77777777" w:rsidR="00E25304" w:rsidRDefault="00E25304" w:rsidP="00E25304">
      <w:pPr>
        <w:rPr>
          <w:rFonts w:ascii="Arial" w:eastAsia="Times New Roman" w:hAnsi="Arial" w:cs="Arial"/>
          <w:lang w:eastAsia="it-IT"/>
        </w:rPr>
      </w:pPr>
      <w:r w:rsidRPr="00E25304">
        <w:rPr>
          <w:rFonts w:ascii="Arial" w:eastAsia="Times New Roman" w:hAnsi="Arial" w:cs="Arial"/>
          <w:lang w:eastAsia="it-IT"/>
        </w:rPr>
        <w:t>Letture:</w:t>
      </w:r>
      <w:r w:rsidR="00E9594A">
        <w:rPr>
          <w:rFonts w:ascii="Arial" w:eastAsia="Times New Roman" w:hAnsi="Arial" w:cs="Arial"/>
          <w:lang w:eastAsia="it-IT"/>
        </w:rPr>
        <w:t xml:space="preserve"> </w:t>
      </w:r>
      <w:r w:rsidR="00E9594A">
        <w:rPr>
          <w:rFonts w:ascii="Arial" w:eastAsia="Times New Roman" w:hAnsi="Arial" w:cs="Arial"/>
          <w:i/>
          <w:lang w:eastAsia="it-IT"/>
        </w:rPr>
        <w:t>Marco Polo e i cinocefali</w:t>
      </w:r>
      <w:r w:rsidR="00E9594A">
        <w:rPr>
          <w:rFonts w:ascii="Arial" w:eastAsia="Times New Roman" w:hAnsi="Arial" w:cs="Arial"/>
          <w:lang w:eastAsia="it-IT"/>
        </w:rPr>
        <w:t xml:space="preserve">, da M. Polo, </w:t>
      </w:r>
      <w:r w:rsidR="00184FF8">
        <w:rPr>
          <w:rFonts w:ascii="Arial" w:eastAsia="Times New Roman" w:hAnsi="Arial" w:cs="Arial"/>
          <w:i/>
          <w:lang w:eastAsia="it-IT"/>
        </w:rPr>
        <w:t>Il Milione</w:t>
      </w:r>
      <w:r w:rsidR="00184FF8">
        <w:rPr>
          <w:rFonts w:ascii="Arial" w:eastAsia="Times New Roman" w:hAnsi="Arial" w:cs="Arial"/>
          <w:lang w:eastAsia="it-IT"/>
        </w:rPr>
        <w:t>.</w:t>
      </w:r>
    </w:p>
    <w:p w14:paraId="1FE428AD" w14:textId="77777777" w:rsidR="00465535" w:rsidRDefault="00465535" w:rsidP="00E25304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Cristoforo Colombo, </w:t>
      </w:r>
      <w:r>
        <w:rPr>
          <w:rFonts w:ascii="Arial" w:eastAsia="Times New Roman" w:hAnsi="Arial" w:cs="Arial"/>
          <w:i/>
          <w:lang w:eastAsia="it-IT"/>
        </w:rPr>
        <w:t>Il giornale di bordo</w:t>
      </w:r>
      <w:r>
        <w:rPr>
          <w:rFonts w:ascii="Arial" w:eastAsia="Times New Roman" w:hAnsi="Arial" w:cs="Arial"/>
          <w:lang w:eastAsia="it-IT"/>
        </w:rPr>
        <w:t xml:space="preserve"> (estratti)</w:t>
      </w:r>
    </w:p>
    <w:p w14:paraId="0EF94879" w14:textId="77777777" w:rsidR="00465535" w:rsidRDefault="00465535" w:rsidP="00E25304">
      <w:p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Hernán</w:t>
      </w:r>
      <w:proofErr w:type="spellEnd"/>
      <w:r>
        <w:rPr>
          <w:rFonts w:ascii="Arial" w:eastAsia="Times New Roman" w:hAnsi="Arial" w:cs="Arial"/>
          <w:lang w:eastAsia="it-IT"/>
        </w:rPr>
        <w:t xml:space="preserve"> Cortés, </w:t>
      </w:r>
      <w:r>
        <w:rPr>
          <w:rFonts w:ascii="Arial" w:eastAsia="Times New Roman" w:hAnsi="Arial" w:cs="Arial"/>
          <w:i/>
          <w:lang w:eastAsia="it-IT"/>
        </w:rPr>
        <w:t xml:space="preserve">Relazione a Carlo V </w:t>
      </w:r>
      <w:r w:rsidRPr="00465535">
        <w:rPr>
          <w:rFonts w:ascii="Arial" w:eastAsia="Times New Roman" w:hAnsi="Arial" w:cs="Arial"/>
          <w:lang w:eastAsia="it-IT"/>
        </w:rPr>
        <w:t>(estratto)</w:t>
      </w:r>
    </w:p>
    <w:p w14:paraId="0C5DF259" w14:textId="77777777" w:rsidR="00465535" w:rsidRDefault="00465535" w:rsidP="00E25304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T. </w:t>
      </w:r>
      <w:proofErr w:type="spellStart"/>
      <w:r>
        <w:rPr>
          <w:rFonts w:ascii="Arial" w:eastAsia="Times New Roman" w:hAnsi="Arial" w:cs="Arial"/>
          <w:lang w:eastAsia="it-IT"/>
        </w:rPr>
        <w:t>Todorov</w:t>
      </w:r>
      <w:proofErr w:type="spellEnd"/>
      <w:r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i/>
          <w:lang w:eastAsia="it-IT"/>
        </w:rPr>
        <w:t>La conquista dell’America. Il problema dell’ “altro”</w:t>
      </w:r>
      <w:r>
        <w:rPr>
          <w:rFonts w:ascii="Arial" w:eastAsia="Times New Roman" w:hAnsi="Arial" w:cs="Arial"/>
          <w:lang w:eastAsia="it-IT"/>
        </w:rPr>
        <w:t xml:space="preserve"> (estratti)</w:t>
      </w:r>
    </w:p>
    <w:p w14:paraId="404255B7" w14:textId="77777777" w:rsidR="00E75DD5" w:rsidRDefault="00465535" w:rsidP="00186492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N. </w:t>
      </w:r>
      <w:proofErr w:type="spellStart"/>
      <w:r>
        <w:rPr>
          <w:rFonts w:ascii="Arial" w:eastAsia="Times New Roman" w:hAnsi="Arial" w:cs="Arial"/>
          <w:lang w:eastAsia="it-IT"/>
        </w:rPr>
        <w:t>Wachtel</w:t>
      </w:r>
      <w:proofErr w:type="spellEnd"/>
      <w:r>
        <w:rPr>
          <w:rFonts w:ascii="Arial" w:eastAsia="Times New Roman" w:hAnsi="Arial" w:cs="Arial"/>
          <w:lang w:eastAsia="it-IT"/>
        </w:rPr>
        <w:t xml:space="preserve">, </w:t>
      </w:r>
      <w:r>
        <w:rPr>
          <w:rFonts w:ascii="Arial" w:eastAsia="Times New Roman" w:hAnsi="Arial" w:cs="Arial"/>
          <w:i/>
          <w:lang w:eastAsia="it-IT"/>
        </w:rPr>
        <w:t>La visione dei vinti. Gli indios del Perù di fronte alla conquista spagnola</w:t>
      </w:r>
      <w:r>
        <w:rPr>
          <w:rFonts w:ascii="Arial" w:eastAsia="Times New Roman" w:hAnsi="Arial" w:cs="Arial"/>
          <w:lang w:eastAsia="it-IT"/>
        </w:rPr>
        <w:t xml:space="preserve"> (estratto)</w:t>
      </w:r>
    </w:p>
    <w:p w14:paraId="34FC4A11" w14:textId="48347926" w:rsidR="001D0DB3" w:rsidRDefault="001D0DB3" w:rsidP="00186492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Michele da Cuneo, </w:t>
      </w:r>
      <w:r w:rsidRPr="001D0DB3">
        <w:rPr>
          <w:rFonts w:ascii="Arial" w:eastAsia="Times New Roman" w:hAnsi="Arial" w:cs="Arial"/>
          <w:i/>
          <w:lang w:eastAsia="it-IT"/>
        </w:rPr>
        <w:t>Lettera da Michele da Cuneo</w:t>
      </w:r>
      <w:r>
        <w:rPr>
          <w:rFonts w:ascii="Arial" w:eastAsia="Times New Roman" w:hAnsi="Arial" w:cs="Arial"/>
          <w:lang w:eastAsia="it-IT"/>
        </w:rPr>
        <w:t xml:space="preserve"> (estratto)</w:t>
      </w:r>
    </w:p>
    <w:p w14:paraId="0FA35F7B" w14:textId="29B8B8AD" w:rsidR="00186492" w:rsidRDefault="00186492" w:rsidP="00186492">
      <w:pPr>
        <w:rPr>
          <w:rFonts w:ascii="Arial" w:eastAsia="Times New Roman" w:hAnsi="Arial" w:cs="Arial"/>
          <w:lang w:eastAsia="it-IT"/>
        </w:rPr>
      </w:pPr>
      <w:r w:rsidRPr="00186492">
        <w:rPr>
          <w:rFonts w:ascii="Arial" w:eastAsia="Times New Roman" w:hAnsi="Arial" w:cs="Arial"/>
          <w:lang w:eastAsia="it-IT"/>
        </w:rPr>
        <w:t xml:space="preserve">M. Livi Bacci, </w:t>
      </w:r>
      <w:r>
        <w:rPr>
          <w:rFonts w:ascii="Arial" w:eastAsia="Times New Roman" w:hAnsi="Arial" w:cs="Arial"/>
          <w:i/>
        </w:rPr>
        <w:t>L</w:t>
      </w:r>
      <w:r w:rsidRPr="00186492">
        <w:rPr>
          <w:rFonts w:ascii="Arial" w:eastAsia="Times New Roman" w:hAnsi="Arial" w:cs="Arial"/>
          <w:i/>
        </w:rPr>
        <w:t xml:space="preserve">a </w:t>
      </w:r>
      <w:r>
        <w:rPr>
          <w:rFonts w:ascii="Arial" w:eastAsia="Times New Roman" w:hAnsi="Arial" w:cs="Arial"/>
          <w:i/>
        </w:rPr>
        <w:t>catastrofe non era un destino. I</w:t>
      </w:r>
      <w:r w:rsidRPr="00186492">
        <w:rPr>
          <w:rFonts w:ascii="Arial" w:eastAsia="Times New Roman" w:hAnsi="Arial" w:cs="Arial"/>
          <w:i/>
        </w:rPr>
        <w:t>ndios, europei e l’incontro americano</w:t>
      </w:r>
      <w:r w:rsidRPr="0018649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  <w:lang w:eastAsia="it-IT"/>
        </w:rPr>
        <w:t>estratto)</w:t>
      </w:r>
    </w:p>
    <w:p w14:paraId="2E919EC3" w14:textId="19B14BCF" w:rsidR="00186492" w:rsidRPr="00186492" w:rsidRDefault="00186492" w:rsidP="00186492">
      <w:pPr>
        <w:rPr>
          <w:rFonts w:ascii="Arial" w:eastAsia="Times New Roman" w:hAnsi="Arial" w:cs="Arial"/>
          <w:lang w:eastAsia="it-IT"/>
        </w:rPr>
      </w:pPr>
      <w:proofErr w:type="spellStart"/>
      <w:r>
        <w:rPr>
          <w:rFonts w:ascii="Arial" w:eastAsia="Times New Roman" w:hAnsi="Arial" w:cs="Arial"/>
          <w:lang w:eastAsia="it-IT"/>
        </w:rPr>
        <w:t>P.d.P</w:t>
      </w:r>
      <w:proofErr w:type="spellEnd"/>
      <w:r>
        <w:rPr>
          <w:rFonts w:ascii="Arial" w:eastAsia="Times New Roman" w:hAnsi="Arial" w:cs="Arial"/>
          <w:lang w:eastAsia="it-IT"/>
        </w:rPr>
        <w:t xml:space="preserve"> Toscanelli, </w:t>
      </w:r>
      <w:r w:rsidRPr="00186492">
        <w:rPr>
          <w:rFonts w:ascii="Arial" w:eastAsia="Times New Roman" w:hAnsi="Arial" w:cs="Arial"/>
          <w:i/>
          <w:lang w:eastAsia="it-IT"/>
        </w:rPr>
        <w:t>Lettera a Martinez</w:t>
      </w:r>
    </w:p>
    <w:p w14:paraId="226E49C9" w14:textId="3BF15CB1" w:rsidR="00E75DD5" w:rsidRPr="00E75DD5" w:rsidRDefault="00E75DD5" w:rsidP="00186492">
      <w:pPr>
        <w:rPr>
          <w:rFonts w:ascii="Arial" w:eastAsia="Times New Roman" w:hAnsi="Arial" w:cs="Arial"/>
          <w:lang w:eastAsia="it-IT"/>
        </w:rPr>
      </w:pPr>
      <w:r w:rsidRPr="00E75DD5">
        <w:rPr>
          <w:rFonts w:ascii="Arial" w:eastAsia="Times New Roman" w:hAnsi="Arial" w:cs="Arial"/>
          <w:lang w:eastAsia="it-IT"/>
        </w:rPr>
        <w:t>F. Guicciardini</w:t>
      </w:r>
      <w:r w:rsidRPr="00E75DD5">
        <w:rPr>
          <w:rFonts w:ascii="Arial" w:eastAsia="Times New Roman" w:hAnsi="Arial" w:cs="Arial"/>
          <w:i/>
          <w:lang w:eastAsia="it-IT"/>
        </w:rPr>
        <w:t>, Storia d’Italia</w:t>
      </w:r>
      <w:r w:rsidRPr="00E75DD5">
        <w:rPr>
          <w:rFonts w:ascii="Arial" w:eastAsia="Times New Roman" w:hAnsi="Arial" w:cs="Arial"/>
          <w:lang w:eastAsia="it-IT"/>
        </w:rPr>
        <w:t xml:space="preserve">, libro I, cap. 9. </w:t>
      </w:r>
    </w:p>
    <w:p w14:paraId="06C6C792" w14:textId="77777777" w:rsidR="00E75DD5" w:rsidRDefault="00E75DD5" w:rsidP="00E25304">
      <w:pPr>
        <w:rPr>
          <w:rFonts w:ascii="Arial" w:eastAsia="Times New Roman" w:hAnsi="Arial" w:cs="Arial"/>
          <w:lang w:eastAsia="it-IT"/>
        </w:rPr>
      </w:pPr>
    </w:p>
    <w:p w14:paraId="56B442E6" w14:textId="77777777" w:rsidR="00886AF0" w:rsidRPr="00E25304" w:rsidRDefault="00886AF0" w:rsidP="00886A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Video: </w:t>
      </w:r>
    </w:p>
    <w:p w14:paraId="37E0C219" w14:textId="77777777" w:rsidR="00E25304" w:rsidRPr="001B1B4B" w:rsidRDefault="00E25304" w:rsidP="00E25304">
      <w:pPr>
        <w:rPr>
          <w:rFonts w:ascii="Arial" w:eastAsia="Times New Roman" w:hAnsi="Arial" w:cs="Arial"/>
          <w:lang w:eastAsia="it-IT"/>
        </w:rPr>
      </w:pPr>
    </w:p>
    <w:p w14:paraId="44831385" w14:textId="77777777" w:rsidR="00E25304" w:rsidRPr="001B1B4B" w:rsidRDefault="00E25304" w:rsidP="00E25304">
      <w:pPr>
        <w:rPr>
          <w:rFonts w:ascii="Arial" w:eastAsia="Times New Roman" w:hAnsi="Arial" w:cs="Arial"/>
          <w:lang w:eastAsia="it-IT"/>
        </w:rPr>
      </w:pPr>
      <w:r w:rsidRPr="001B1B4B">
        <w:rPr>
          <w:rFonts w:ascii="Arial" w:eastAsia="Times New Roman" w:hAnsi="Arial" w:cs="Arial"/>
          <w:lang w:eastAsia="it-IT"/>
        </w:rPr>
        <w:t>La fine del sogno imperiale e l’avvento delle monarchie nazionali: l’Europa divisa</w:t>
      </w:r>
    </w:p>
    <w:p w14:paraId="7390B85E" w14:textId="77777777" w:rsidR="00E25304" w:rsidRPr="001B1B4B" w:rsidRDefault="00E25304" w:rsidP="00E25304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lang w:eastAsia="it-IT"/>
        </w:rPr>
      </w:pPr>
      <w:r w:rsidRPr="001B1B4B">
        <w:rPr>
          <w:rFonts w:ascii="Arial" w:eastAsia="Times New Roman" w:hAnsi="Arial" w:cs="Arial"/>
          <w:lang w:eastAsia="it-IT"/>
        </w:rPr>
        <w:t>Riforma e Controriforma</w:t>
      </w:r>
    </w:p>
    <w:p w14:paraId="11FDF34D" w14:textId="77777777" w:rsidR="00E25304" w:rsidRDefault="00E25304" w:rsidP="00E253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25304">
        <w:rPr>
          <w:rFonts w:ascii="Arial" w:hAnsi="Arial" w:cs="Arial"/>
        </w:rPr>
        <w:t>L'Europa di Carlo V</w:t>
      </w:r>
    </w:p>
    <w:p w14:paraId="566B7BE8" w14:textId="77777777" w:rsidR="00E25304" w:rsidRDefault="00E25304" w:rsidP="00E253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Spagna di </w:t>
      </w:r>
      <w:r w:rsidRPr="00E25304">
        <w:rPr>
          <w:rFonts w:ascii="Arial" w:hAnsi="Arial" w:cs="Arial"/>
        </w:rPr>
        <w:t>Filippo II</w:t>
      </w:r>
    </w:p>
    <w:p w14:paraId="747D5031" w14:textId="77777777" w:rsidR="00E25304" w:rsidRDefault="00E25304" w:rsidP="00E25304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E25304">
        <w:rPr>
          <w:rFonts w:ascii="Arial" w:hAnsi="Arial" w:cs="Arial"/>
        </w:rPr>
        <w:t>L'Inghilterra di Elisabetta I</w:t>
      </w:r>
    </w:p>
    <w:p w14:paraId="0CA8AD65" w14:textId="77777777" w:rsidR="005003FF" w:rsidRDefault="005003FF" w:rsidP="00E25304">
      <w:pPr>
        <w:jc w:val="both"/>
        <w:rPr>
          <w:rFonts w:ascii="Arial" w:hAnsi="Arial" w:cs="Arial"/>
        </w:rPr>
      </w:pPr>
    </w:p>
    <w:p w14:paraId="5508F734" w14:textId="77777777" w:rsidR="00886AF0" w:rsidRDefault="00886AF0">
      <w:pPr>
        <w:rPr>
          <w:lang w:eastAsia="it-IT"/>
        </w:rPr>
      </w:pPr>
    </w:p>
    <w:sectPr w:rsidR="00886AF0" w:rsidSect="005003F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447F"/>
    <w:multiLevelType w:val="hybridMultilevel"/>
    <w:tmpl w:val="18061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1EF0"/>
    <w:multiLevelType w:val="hybridMultilevel"/>
    <w:tmpl w:val="2C508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32075"/>
    <w:multiLevelType w:val="hybridMultilevel"/>
    <w:tmpl w:val="A2121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4"/>
    <w:rsid w:val="00086502"/>
    <w:rsid w:val="00184FF8"/>
    <w:rsid w:val="00186492"/>
    <w:rsid w:val="001B1B4B"/>
    <w:rsid w:val="001D0DB3"/>
    <w:rsid w:val="00465535"/>
    <w:rsid w:val="005003FF"/>
    <w:rsid w:val="006662E9"/>
    <w:rsid w:val="007D2C56"/>
    <w:rsid w:val="00886AF0"/>
    <w:rsid w:val="0094177A"/>
    <w:rsid w:val="00C9044A"/>
    <w:rsid w:val="00E25304"/>
    <w:rsid w:val="00E55F1B"/>
    <w:rsid w:val="00E75DD5"/>
    <w:rsid w:val="00E9594A"/>
    <w:rsid w:val="00F2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C75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styleId="NormaleWeb">
    <w:name w:val="Normal (Web)"/>
    <w:basedOn w:val="Normale"/>
    <w:uiPriority w:val="99"/>
    <w:unhideWhenUsed/>
    <w:rsid w:val="00E75D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304"/>
    <w:rPr>
      <w:lang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530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25304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253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atterepredefinitoparagrafo"/>
    <w:rsid w:val="00E25304"/>
  </w:style>
  <w:style w:type="paragraph" w:styleId="NormaleWeb">
    <w:name w:val="Normal (Web)"/>
    <w:basedOn w:val="Normale"/>
    <w:uiPriority w:val="99"/>
    <w:unhideWhenUsed/>
    <w:rsid w:val="00E75D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Macintosh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NEVIO TOSORATTI</cp:lastModifiedBy>
  <cp:revision>3</cp:revision>
  <dcterms:created xsi:type="dcterms:W3CDTF">2021-05-27T13:48:00Z</dcterms:created>
  <dcterms:modified xsi:type="dcterms:W3CDTF">2021-05-27T13:53:00Z</dcterms:modified>
</cp:coreProperties>
</file>