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42A3F" w14:textId="6347DEAA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 xml:space="preserve">Programma di </w:t>
      </w:r>
      <w:r w:rsidR="00C459F1">
        <w:rPr>
          <w:rFonts w:ascii="Arial" w:eastAsia="Times New Roman" w:hAnsi="Arial" w:cs="Arial"/>
          <w:lang w:eastAsia="it-IT"/>
        </w:rPr>
        <w:t xml:space="preserve">filosofia </w:t>
      </w:r>
      <w:r w:rsidR="00884BDB">
        <w:rPr>
          <w:rFonts w:ascii="Arial" w:eastAsia="Times New Roman" w:hAnsi="Arial" w:cs="Arial"/>
          <w:lang w:eastAsia="it-IT"/>
        </w:rPr>
        <w:t>classe IV</w:t>
      </w:r>
      <w:r w:rsidR="00292286">
        <w:rPr>
          <w:rFonts w:ascii="Arial" w:eastAsia="Times New Roman" w:hAnsi="Arial" w:cs="Arial"/>
          <w:lang w:eastAsia="it-IT"/>
        </w:rPr>
        <w:t xml:space="preserve"> E</w:t>
      </w:r>
    </w:p>
    <w:p w14:paraId="66A5B5C9" w14:textId="77777777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7E3BC671" w14:textId="4AE4DA14" w:rsidR="00E25304" w:rsidRDefault="00C459F1" w:rsidP="00C459F1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La nascita </w:t>
      </w:r>
      <w:r w:rsidR="00884BDB">
        <w:rPr>
          <w:rFonts w:ascii="Arial" w:eastAsia="Times New Roman" w:hAnsi="Arial" w:cs="Arial"/>
          <w:lang w:eastAsia="it-IT"/>
        </w:rPr>
        <w:t>del pensiero cristiano</w:t>
      </w:r>
    </w:p>
    <w:p w14:paraId="5638E8DE" w14:textId="31F1E4C2" w:rsidR="00C459F1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Caratteri generali del Cristianesimo</w:t>
      </w:r>
    </w:p>
    <w:p w14:paraId="604A6463" w14:textId="6504AA6E" w:rsidR="00C459F1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Elementi principali della patristica nel suo sviluppo storico</w:t>
      </w:r>
    </w:p>
    <w:p w14:paraId="3678B915" w14:textId="2B0A5C12" w:rsidR="00C459F1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Agostino: l’errore, la prospettiva autobiografica, l’antropologia, il problema del male, grazia e predestinazione, il tempo, la storia. </w:t>
      </w:r>
      <w:r w:rsidRPr="00884BDB">
        <w:rPr>
          <w:rFonts w:ascii="Arial" w:hAnsi="Arial" w:cs="Arial"/>
          <w:i/>
        </w:rPr>
        <w:t>Le Confessioni, La Città di Dio</w:t>
      </w:r>
    </w:p>
    <w:p w14:paraId="269A423B" w14:textId="36C12738" w:rsidR="00884BDB" w:rsidRDefault="00884BDB" w:rsidP="00C459F1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Anselmo d’Aosta: </w:t>
      </w:r>
      <w:proofErr w:type="spellStart"/>
      <w:r>
        <w:rPr>
          <w:rFonts w:ascii="Arial" w:hAnsi="Arial" w:cs="Arial"/>
        </w:rPr>
        <w:t>Monologion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Proslogion</w:t>
      </w:r>
      <w:proofErr w:type="spellEnd"/>
    </w:p>
    <w:p w14:paraId="3A0D4CE7" w14:textId="461EE47A" w:rsidR="00AF671C" w:rsidRPr="00CA544D" w:rsidRDefault="00884BDB" w:rsidP="00CA544D">
      <w:pPr>
        <w:pStyle w:val="Paragrafoelenco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Le vie per dimostrare l’esistenza di Dio in Tommaso d’Aquino</w:t>
      </w:r>
    </w:p>
    <w:p w14:paraId="539772E9" w14:textId="3AB4AF91" w:rsidR="00884BDB" w:rsidRPr="00355185" w:rsidRDefault="0081181C" w:rsidP="0081181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Lettura di </w:t>
      </w:r>
      <w:r w:rsidR="00884BDB">
        <w:rPr>
          <w:rFonts w:ascii="Arial" w:hAnsi="Arial" w:cs="Arial"/>
        </w:rPr>
        <w:t xml:space="preserve">passi de: </w:t>
      </w:r>
      <w:r w:rsidR="00884BDB" w:rsidRPr="00884BDB">
        <w:rPr>
          <w:rFonts w:ascii="Arial" w:hAnsi="Arial" w:cs="Arial"/>
          <w:i/>
        </w:rPr>
        <w:t>Le Confessioni</w:t>
      </w:r>
      <w:r w:rsidR="00355185">
        <w:rPr>
          <w:rFonts w:ascii="Arial" w:hAnsi="Arial" w:cs="Arial"/>
        </w:rPr>
        <w:t xml:space="preserve">, </w:t>
      </w:r>
      <w:r w:rsidR="00355185">
        <w:rPr>
          <w:rFonts w:ascii="Arial" w:hAnsi="Arial" w:cs="Arial"/>
          <w:i/>
        </w:rPr>
        <w:t xml:space="preserve">De </w:t>
      </w:r>
      <w:proofErr w:type="spellStart"/>
      <w:r w:rsidR="00355185">
        <w:rPr>
          <w:rFonts w:ascii="Arial" w:hAnsi="Arial" w:cs="Arial"/>
          <w:i/>
        </w:rPr>
        <w:t>Trinitate</w:t>
      </w:r>
      <w:proofErr w:type="spellEnd"/>
      <w:r w:rsidR="00355185">
        <w:rPr>
          <w:rFonts w:ascii="Arial" w:hAnsi="Arial" w:cs="Arial"/>
        </w:rPr>
        <w:t>,</w:t>
      </w:r>
    </w:p>
    <w:p w14:paraId="5150AB2B" w14:textId="183B67E4" w:rsidR="00AF671C" w:rsidRDefault="00AF671C" w:rsidP="0081181C">
      <w:pPr>
        <w:suppressAutoHyphens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E. </w:t>
      </w:r>
      <w:proofErr w:type="spellStart"/>
      <w:r>
        <w:rPr>
          <w:rFonts w:ascii="Arial" w:hAnsi="Arial" w:cs="Arial"/>
        </w:rPr>
        <w:t>Vannocchi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Libertà e necessità. Modelli filosofici a confronto</w:t>
      </w:r>
    </w:p>
    <w:p w14:paraId="13DBEF00" w14:textId="1AEB36EC" w:rsidR="00AF671C" w:rsidRDefault="00AF671C" w:rsidP="0081181C">
      <w:pPr>
        <w:suppressAutoHyphens/>
        <w:ind w:left="36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Webinar</w:t>
      </w:r>
      <w:proofErr w:type="spellEnd"/>
      <w:r>
        <w:rPr>
          <w:rFonts w:ascii="Arial" w:hAnsi="Arial" w:cs="Arial"/>
        </w:rPr>
        <w:t xml:space="preserve">: S. Velotti, </w:t>
      </w:r>
      <w:r>
        <w:rPr>
          <w:rFonts w:ascii="Arial" w:hAnsi="Arial" w:cs="Arial"/>
          <w:i/>
        </w:rPr>
        <w:t>Il problema del male</w:t>
      </w:r>
    </w:p>
    <w:p w14:paraId="2B4C00CD" w14:textId="77777777" w:rsidR="00AF671C" w:rsidRPr="00AF671C" w:rsidRDefault="00AF671C" w:rsidP="0081181C">
      <w:pPr>
        <w:suppressAutoHyphens/>
        <w:ind w:left="360"/>
        <w:jc w:val="both"/>
        <w:rPr>
          <w:rFonts w:ascii="Arial" w:hAnsi="Arial" w:cs="Arial"/>
          <w:i/>
        </w:rPr>
      </w:pPr>
    </w:p>
    <w:p w14:paraId="0D613A67" w14:textId="61AADE01" w:rsidR="00C459F1" w:rsidRPr="007E6D95" w:rsidRDefault="00884BDB" w:rsidP="007E6D95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Le rivoluzioni di età moderna: </w:t>
      </w:r>
    </w:p>
    <w:p w14:paraId="670919B7" w14:textId="3CABD16E" w:rsidR="00884BDB" w:rsidRDefault="00884BDB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Umanesimo e Rinascimento, caratteri generali</w:t>
      </w:r>
    </w:p>
    <w:p w14:paraId="632C7C5C" w14:textId="5C61F9A8" w:rsidR="00884BDB" w:rsidRDefault="00884BDB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rivoluzione scientifica: Galilei, Bacone</w:t>
      </w:r>
    </w:p>
    <w:p w14:paraId="1E9BDC5F" w14:textId="5F873FD6" w:rsidR="00884BDB" w:rsidRDefault="00884BDB" w:rsidP="007E6D95">
      <w:pPr>
        <w:pStyle w:val="Paragrafoelenco"/>
        <w:numPr>
          <w:ilvl w:val="0"/>
          <w:numId w:val="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rivoluzione astronomica</w:t>
      </w:r>
    </w:p>
    <w:p w14:paraId="37FAD9FC" w14:textId="77777777" w:rsidR="00884BDB" w:rsidRDefault="00884BDB" w:rsidP="00884BDB">
      <w:pPr>
        <w:pStyle w:val="Paragrafoelenco"/>
        <w:suppressAutoHyphens/>
        <w:jc w:val="both"/>
        <w:rPr>
          <w:rFonts w:ascii="Arial" w:eastAsia="Times New Roman" w:hAnsi="Arial" w:cs="Arial"/>
          <w:lang w:eastAsia="it-IT"/>
        </w:rPr>
      </w:pPr>
    </w:p>
    <w:p w14:paraId="7313C8AB" w14:textId="2A19D311" w:rsidR="00884BDB" w:rsidRDefault="00884BDB" w:rsidP="00884BDB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razionalismo</w:t>
      </w:r>
    </w:p>
    <w:p w14:paraId="0AF668A9" w14:textId="77777777" w:rsidR="00884BDB" w:rsidRDefault="00884BDB" w:rsidP="00884BDB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4AB86FFA" w14:textId="0149A197" w:rsidR="00884BDB" w:rsidRDefault="00884BDB" w:rsidP="00884BDB">
      <w:pPr>
        <w:pStyle w:val="Paragrafoelenco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Cartesio: il metodo, il dubbio, il cogito, l</w:t>
      </w:r>
      <w:r w:rsidRPr="00884BDB">
        <w:rPr>
          <w:rFonts w:ascii="Arial" w:eastAsia="Times New Roman" w:hAnsi="Arial" w:cs="Arial"/>
          <w:lang w:eastAsia="it-IT"/>
        </w:rPr>
        <w:t>a concezione teologica</w:t>
      </w:r>
      <w:r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i/>
          <w:lang w:eastAsia="it-IT"/>
        </w:rPr>
        <w:t>r</w:t>
      </w:r>
      <w:r w:rsidRPr="00884BDB">
        <w:rPr>
          <w:rFonts w:ascii="Arial" w:eastAsia="Times New Roman" w:hAnsi="Arial" w:cs="Arial"/>
          <w:i/>
          <w:lang w:eastAsia="it-IT"/>
        </w:rPr>
        <w:t xml:space="preserve">es 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cogitans</w:t>
      </w:r>
      <w:proofErr w:type="spellEnd"/>
      <w:r w:rsidRPr="00884BDB">
        <w:rPr>
          <w:rFonts w:ascii="Arial" w:eastAsia="Times New Roman" w:hAnsi="Arial" w:cs="Arial"/>
          <w:lang w:eastAsia="it-IT"/>
        </w:rPr>
        <w:t xml:space="preserve"> e </w:t>
      </w:r>
      <w:r w:rsidRPr="00884BDB">
        <w:rPr>
          <w:rFonts w:ascii="Arial" w:eastAsia="Times New Roman" w:hAnsi="Arial" w:cs="Arial"/>
          <w:i/>
          <w:lang w:eastAsia="it-IT"/>
        </w:rPr>
        <w:t xml:space="preserve">res 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extensa</w:t>
      </w:r>
      <w:proofErr w:type="spellEnd"/>
      <w:r>
        <w:rPr>
          <w:rFonts w:ascii="Arial" w:eastAsia="Times New Roman" w:hAnsi="Arial" w:cs="Arial"/>
          <w:i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>l</w:t>
      </w:r>
      <w:r w:rsidRPr="00884BDB">
        <w:rPr>
          <w:rFonts w:ascii="Arial" w:eastAsia="Times New Roman" w:hAnsi="Arial" w:cs="Arial"/>
          <w:lang w:eastAsia="it-IT"/>
        </w:rPr>
        <w:t>a morale provvisoria</w:t>
      </w:r>
    </w:p>
    <w:p w14:paraId="2C20DB3A" w14:textId="167882BB" w:rsidR="00A63647" w:rsidRPr="00CA544D" w:rsidRDefault="00884BDB" w:rsidP="00A63647">
      <w:pPr>
        <w:pStyle w:val="Paragrafoelenco"/>
        <w:numPr>
          <w:ilvl w:val="0"/>
          <w:numId w:val="16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Spinoza: l’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Ethica</w:t>
      </w:r>
      <w:proofErr w:type="spellEnd"/>
      <w:r w:rsidRPr="00884BDB">
        <w:rPr>
          <w:rFonts w:ascii="Arial" w:eastAsia="Times New Roman" w:hAnsi="Arial" w:cs="Arial"/>
          <w:i/>
          <w:lang w:eastAsia="it-IT"/>
        </w:rPr>
        <w:t xml:space="preserve"> more geometrica </w:t>
      </w:r>
      <w:proofErr w:type="spellStart"/>
      <w:r w:rsidRPr="00884BDB">
        <w:rPr>
          <w:rFonts w:ascii="Arial" w:eastAsia="Times New Roman" w:hAnsi="Arial" w:cs="Arial"/>
          <w:i/>
          <w:lang w:eastAsia="it-IT"/>
        </w:rPr>
        <w:t>demonstrata</w:t>
      </w:r>
      <w:proofErr w:type="spellEnd"/>
    </w:p>
    <w:p w14:paraId="1C970AD0" w14:textId="77777777" w:rsid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 w:rsidRPr="00A63647">
        <w:rPr>
          <w:rFonts w:ascii="Arial" w:hAnsi="Arial" w:cs="Arial"/>
        </w:rPr>
        <w:t>Letture:</w:t>
      </w:r>
    </w:p>
    <w:p w14:paraId="0F5687A7" w14:textId="059ED422" w:rsid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 Descartes, </w:t>
      </w:r>
      <w:r w:rsidRPr="00A63647">
        <w:rPr>
          <w:rFonts w:ascii="Arial" w:hAnsi="Arial" w:cs="Arial"/>
          <w:i/>
        </w:rPr>
        <w:t>Discorso sul metodo</w:t>
      </w:r>
      <w:r>
        <w:rPr>
          <w:rFonts w:ascii="Arial" w:hAnsi="Arial" w:cs="Arial"/>
        </w:rPr>
        <w:t xml:space="preserve"> (estratti)</w:t>
      </w:r>
    </w:p>
    <w:p w14:paraId="1D6134BA" w14:textId="69867EF0" w:rsid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 w:rsidRPr="00A63647">
        <w:rPr>
          <w:rFonts w:ascii="Arial" w:hAnsi="Arial" w:cs="Arial"/>
        </w:rPr>
        <w:t xml:space="preserve">B. Spinoza, </w:t>
      </w:r>
      <w:proofErr w:type="spellStart"/>
      <w:r w:rsidRPr="00A63647">
        <w:rPr>
          <w:rFonts w:ascii="Arial" w:eastAsia="Times New Roman" w:hAnsi="Arial" w:cs="Arial"/>
          <w:i/>
          <w:lang w:eastAsia="it-IT"/>
        </w:rPr>
        <w:t>Ethica</w:t>
      </w:r>
      <w:proofErr w:type="spellEnd"/>
      <w:r w:rsidRPr="00A63647">
        <w:rPr>
          <w:rFonts w:ascii="Arial" w:eastAsia="Times New Roman" w:hAnsi="Arial" w:cs="Arial"/>
          <w:i/>
          <w:lang w:eastAsia="it-IT"/>
        </w:rPr>
        <w:t xml:space="preserve"> more geometrica </w:t>
      </w:r>
      <w:proofErr w:type="spellStart"/>
      <w:r w:rsidRPr="00A63647">
        <w:rPr>
          <w:rFonts w:ascii="Arial" w:eastAsia="Times New Roman" w:hAnsi="Arial" w:cs="Arial"/>
          <w:i/>
          <w:lang w:eastAsia="it-IT"/>
        </w:rPr>
        <w:t>demonstrata</w:t>
      </w:r>
      <w:proofErr w:type="spellEnd"/>
      <w:r w:rsidRPr="00A63647">
        <w:rPr>
          <w:rFonts w:ascii="Arial" w:hAnsi="Arial" w:cs="Arial"/>
          <w:i/>
        </w:rPr>
        <w:t xml:space="preserve"> </w:t>
      </w:r>
      <w:r w:rsidRPr="00A63647">
        <w:rPr>
          <w:rFonts w:ascii="Arial" w:hAnsi="Arial" w:cs="Arial"/>
        </w:rPr>
        <w:t>(estratti)</w:t>
      </w:r>
    </w:p>
    <w:p w14:paraId="5338BDB9" w14:textId="70C9F8B1" w:rsidR="00A63647" w:rsidRPr="00A63647" w:rsidRDefault="00A63647" w:rsidP="00A63647">
      <w:pPr>
        <w:suppressAutoHyphens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Spinoza, </w:t>
      </w:r>
      <w:r>
        <w:rPr>
          <w:rFonts w:ascii="Arial" w:hAnsi="Arial" w:cs="Arial"/>
          <w:i/>
        </w:rPr>
        <w:t xml:space="preserve">Trattato sull’emendazione dell’intelletto </w:t>
      </w:r>
      <w:r>
        <w:rPr>
          <w:rFonts w:ascii="Arial" w:hAnsi="Arial" w:cs="Arial"/>
        </w:rPr>
        <w:t>(estratti)</w:t>
      </w:r>
    </w:p>
    <w:p w14:paraId="0DC50ECB" w14:textId="77777777" w:rsidR="00A63647" w:rsidRDefault="00A63647" w:rsidP="00A63647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516FF148" w14:textId="6BC77675" w:rsidR="00A63647" w:rsidRDefault="00A63647" w:rsidP="00A63647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L’empirismo inglese</w:t>
      </w:r>
    </w:p>
    <w:p w14:paraId="476AEB08" w14:textId="5C11553D" w:rsidR="00A63647" w:rsidRDefault="00A63647" w:rsidP="00A63647">
      <w:pPr>
        <w:pStyle w:val="Paragrafoelenco"/>
        <w:numPr>
          <w:ilvl w:val="0"/>
          <w:numId w:val="1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Hobbes: il materialismo, lo stato di natura, il Leviatano</w:t>
      </w:r>
    </w:p>
    <w:p w14:paraId="32DBC968" w14:textId="3E432B89" w:rsidR="00A63647" w:rsidRPr="00CA544D" w:rsidRDefault="00A63647" w:rsidP="00CA544D">
      <w:pPr>
        <w:pStyle w:val="Paragrafoelenco"/>
        <w:numPr>
          <w:ilvl w:val="0"/>
          <w:numId w:val="17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Locke: l’esperienza, le idee, la conoscenza, lo stato di natura, la proprietà, lo Stato, la tolleranza</w:t>
      </w:r>
    </w:p>
    <w:p w14:paraId="62F4F55F" w14:textId="4092F0F6" w:rsidR="00450713" w:rsidRDefault="00450713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Letture:</w:t>
      </w:r>
    </w:p>
    <w:p w14:paraId="5ACD2687" w14:textId="145234BF" w:rsidR="00B32BAF" w:rsidRDefault="00B32BAF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T. Hobbes, </w:t>
      </w:r>
      <w:r>
        <w:rPr>
          <w:rFonts w:ascii="Arial" w:hAnsi="Arial" w:cs="Arial"/>
          <w:i/>
        </w:rPr>
        <w:t>Il Leviatano</w:t>
      </w:r>
      <w:r>
        <w:rPr>
          <w:rFonts w:ascii="Arial" w:hAnsi="Arial" w:cs="Arial"/>
        </w:rPr>
        <w:t xml:space="preserve"> (estratti)</w:t>
      </w:r>
    </w:p>
    <w:p w14:paraId="393CD440" w14:textId="6DA7620E" w:rsidR="00A63647" w:rsidRDefault="00A63647" w:rsidP="00450713">
      <w:pPr>
        <w:suppressAutoHyphens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T.Hobbes</w:t>
      </w:r>
      <w:proofErr w:type="spellEnd"/>
      <w:r>
        <w:rPr>
          <w:rFonts w:ascii="Arial" w:hAnsi="Arial" w:cs="Arial"/>
        </w:rPr>
        <w:t xml:space="preserve">, </w:t>
      </w:r>
      <w:r w:rsidRPr="00A63647">
        <w:rPr>
          <w:rFonts w:ascii="Arial" w:hAnsi="Arial" w:cs="Arial"/>
          <w:i/>
        </w:rPr>
        <w:t>De cive</w:t>
      </w:r>
      <w:r>
        <w:rPr>
          <w:rFonts w:ascii="Arial" w:hAnsi="Arial" w:cs="Arial"/>
        </w:rPr>
        <w:t xml:space="preserve"> (estratti)</w:t>
      </w:r>
    </w:p>
    <w:p w14:paraId="0A69B505" w14:textId="43CA947F" w:rsidR="00B32BAF" w:rsidRDefault="00B32BAF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Locke, </w:t>
      </w:r>
      <w:r>
        <w:rPr>
          <w:rFonts w:ascii="Arial" w:hAnsi="Arial" w:cs="Arial"/>
          <w:i/>
        </w:rPr>
        <w:t xml:space="preserve">Saggio sull’intelletto umano </w:t>
      </w:r>
      <w:r>
        <w:rPr>
          <w:rFonts w:ascii="Arial" w:hAnsi="Arial" w:cs="Arial"/>
        </w:rPr>
        <w:t>(estratti)</w:t>
      </w:r>
    </w:p>
    <w:p w14:paraId="6AEE3026" w14:textId="4EBA04A2" w:rsidR="00AF671C" w:rsidRDefault="00AF671C" w:rsidP="00450713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Locke, </w:t>
      </w:r>
      <w:r w:rsidRPr="00AF671C">
        <w:rPr>
          <w:rFonts w:ascii="Arial" w:hAnsi="Arial" w:cs="Arial"/>
          <w:i/>
        </w:rPr>
        <w:t>Trattato sul governo</w:t>
      </w:r>
      <w:r>
        <w:rPr>
          <w:rFonts w:ascii="Arial" w:hAnsi="Arial" w:cs="Arial"/>
        </w:rPr>
        <w:t xml:space="preserve"> (estratti)</w:t>
      </w:r>
    </w:p>
    <w:p w14:paraId="26B39DD3" w14:textId="77777777" w:rsidR="00A63647" w:rsidRDefault="00A63647" w:rsidP="00A63647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Locke, </w:t>
      </w:r>
      <w:r>
        <w:rPr>
          <w:rFonts w:ascii="Arial" w:hAnsi="Arial" w:cs="Arial"/>
          <w:i/>
        </w:rPr>
        <w:t>Lettera sulla tolleranza</w:t>
      </w:r>
      <w:r>
        <w:rPr>
          <w:rFonts w:ascii="Arial" w:hAnsi="Arial" w:cs="Arial"/>
        </w:rPr>
        <w:t xml:space="preserve"> (estratti)</w:t>
      </w:r>
    </w:p>
    <w:p w14:paraId="5BF6074D" w14:textId="53BA7308" w:rsidR="00A63647" w:rsidRDefault="00A63647" w:rsidP="00A63647">
      <w:pPr>
        <w:suppressAutoHyphens/>
        <w:ind w:left="360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A63647">
        <w:rPr>
          <w:rFonts w:ascii="Arial" w:hAnsi="Arial" w:cs="Arial"/>
        </w:rPr>
        <w:t>J.J. Rousseau,</w:t>
      </w:r>
      <w:r w:rsidRPr="00A63647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</w:t>
      </w:r>
      <w:r w:rsidRPr="00A63647">
        <w:rPr>
          <w:rFonts w:ascii="Arial" w:eastAsia="Times New Roman" w:hAnsi="Arial" w:cs="Arial"/>
          <w:i/>
          <w:iCs/>
          <w:color w:val="000000"/>
          <w:lang w:eastAsia="it-IT"/>
        </w:rPr>
        <w:t>Discorso sull’origine e il fondamento dell’ineguaglianza tra gli uomini</w:t>
      </w:r>
    </w:p>
    <w:p w14:paraId="2AA1EE19" w14:textId="21380A94" w:rsidR="00355185" w:rsidRDefault="00355185" w:rsidP="00A63647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 </w:t>
      </w:r>
      <w:proofErr w:type="spellStart"/>
      <w:r>
        <w:rPr>
          <w:rFonts w:ascii="Arial" w:hAnsi="Arial" w:cs="Arial"/>
        </w:rPr>
        <w:t>Bodei</w:t>
      </w:r>
      <w:proofErr w:type="spellEnd"/>
      <w:r>
        <w:rPr>
          <w:rFonts w:ascii="Arial" w:hAnsi="Arial" w:cs="Arial"/>
        </w:rPr>
        <w:t xml:space="preserve">, </w:t>
      </w:r>
      <w:r w:rsidRPr="00355185">
        <w:rPr>
          <w:rFonts w:ascii="Arial" w:hAnsi="Arial" w:cs="Arial"/>
          <w:i/>
        </w:rPr>
        <w:t>Geometria delle passioni</w:t>
      </w:r>
      <w:r>
        <w:rPr>
          <w:rFonts w:ascii="Arial" w:hAnsi="Arial" w:cs="Arial"/>
        </w:rPr>
        <w:t xml:space="preserve"> (estratto)</w:t>
      </w:r>
    </w:p>
    <w:p w14:paraId="7DFA8CE7" w14:textId="0FFC8284" w:rsidR="00355185" w:rsidRDefault="00355185" w:rsidP="00A63647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Bobbio, </w:t>
      </w:r>
      <w:r w:rsidRPr="00355185">
        <w:rPr>
          <w:rFonts w:ascii="Arial" w:hAnsi="Arial" w:cs="Arial"/>
          <w:i/>
        </w:rPr>
        <w:t>La teoria politica di Thomas Hobbes</w:t>
      </w:r>
      <w:r>
        <w:rPr>
          <w:rFonts w:ascii="Arial" w:hAnsi="Arial" w:cs="Arial"/>
        </w:rPr>
        <w:t xml:space="preserve"> (estratto)</w:t>
      </w:r>
    </w:p>
    <w:p w14:paraId="6527BA86" w14:textId="6BC62A7D" w:rsidR="00355185" w:rsidRPr="00A63647" w:rsidRDefault="00355185" w:rsidP="00A63647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W. </w:t>
      </w:r>
      <w:proofErr w:type="spellStart"/>
      <w:r>
        <w:rPr>
          <w:rFonts w:ascii="Arial" w:hAnsi="Arial" w:cs="Arial"/>
        </w:rPr>
        <w:t>Yolte</w:t>
      </w:r>
      <w:proofErr w:type="spellEnd"/>
      <w:r>
        <w:rPr>
          <w:rFonts w:ascii="Arial" w:hAnsi="Arial" w:cs="Arial"/>
        </w:rPr>
        <w:t xml:space="preserve">, </w:t>
      </w:r>
      <w:r w:rsidRPr="00355185">
        <w:rPr>
          <w:rFonts w:ascii="Arial" w:hAnsi="Arial" w:cs="Arial"/>
          <w:i/>
        </w:rPr>
        <w:t>L’empirismo di Locke</w:t>
      </w:r>
      <w:r>
        <w:rPr>
          <w:rFonts w:ascii="Arial" w:hAnsi="Arial" w:cs="Arial"/>
        </w:rPr>
        <w:t xml:space="preserve"> (estratto)</w:t>
      </w:r>
    </w:p>
    <w:p w14:paraId="55E2122C" w14:textId="77777777" w:rsidR="00CA544D" w:rsidRDefault="00CA544D" w:rsidP="007E6D95">
      <w:pPr>
        <w:jc w:val="both"/>
        <w:rPr>
          <w:rFonts w:ascii="Arial" w:hAnsi="Arial" w:cs="Arial"/>
        </w:rPr>
      </w:pPr>
    </w:p>
    <w:p w14:paraId="2C58F034" w14:textId="6DD17D23" w:rsidR="00355185" w:rsidRDefault="00355185" w:rsidP="007E6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Vico: </w:t>
      </w:r>
      <w:r w:rsidR="00BF243A">
        <w:rPr>
          <w:rFonts w:ascii="Arial" w:hAnsi="Arial" w:cs="Arial"/>
        </w:rPr>
        <w:t xml:space="preserve">la </w:t>
      </w:r>
      <w:r w:rsidR="00BF243A">
        <w:rPr>
          <w:rFonts w:ascii="Arial" w:hAnsi="Arial" w:cs="Arial"/>
          <w:i/>
        </w:rPr>
        <w:t>Scienza nuova</w:t>
      </w:r>
      <w:r w:rsidR="00BF243A">
        <w:rPr>
          <w:rFonts w:ascii="Arial" w:hAnsi="Arial" w:cs="Arial"/>
        </w:rPr>
        <w:t>, le epoche dell’umanità, la fantasia, i corsi e ricorsi storici</w:t>
      </w:r>
    </w:p>
    <w:p w14:paraId="4AE5D2B6" w14:textId="77777777" w:rsidR="00BF243A" w:rsidRPr="00BF243A" w:rsidRDefault="00BF243A" w:rsidP="007E6D95">
      <w:pPr>
        <w:jc w:val="both"/>
        <w:rPr>
          <w:rFonts w:ascii="Arial" w:hAnsi="Arial" w:cs="Arial"/>
        </w:rPr>
      </w:pPr>
    </w:p>
    <w:p w14:paraId="653F5499" w14:textId="452F5A59" w:rsidR="0081181C" w:rsidRDefault="00CA544D" w:rsidP="007E6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Kant</w:t>
      </w:r>
    </w:p>
    <w:p w14:paraId="6E209920" w14:textId="45ED0C03" w:rsidR="00A708D4" w:rsidRPr="00CA544D" w:rsidRDefault="00CA544D" w:rsidP="007E6D95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CA544D">
        <w:rPr>
          <w:rFonts w:ascii="Arial" w:hAnsi="Arial" w:cs="Arial"/>
          <w:i/>
        </w:rPr>
        <w:t>Critica della ragion pura</w:t>
      </w:r>
      <w:r>
        <w:rPr>
          <w:rFonts w:ascii="Arial" w:hAnsi="Arial" w:cs="Arial"/>
        </w:rPr>
        <w:t>: l’eredità di Hume, le radici della conoscenza, i giudizi, la rivoluzione copernicana, fenomeno e noumeno, l’</w:t>
      </w:r>
      <w:r w:rsidRPr="00CA544D">
        <w:rPr>
          <w:rFonts w:ascii="Arial" w:hAnsi="Arial" w:cs="Arial"/>
          <w:i/>
        </w:rPr>
        <w:t>Estetica trascendentale</w:t>
      </w:r>
      <w:r>
        <w:rPr>
          <w:rFonts w:ascii="Arial" w:hAnsi="Arial" w:cs="Arial"/>
        </w:rPr>
        <w:t>, lo spazio-tempo, L’</w:t>
      </w:r>
      <w:r>
        <w:rPr>
          <w:rFonts w:ascii="Arial" w:hAnsi="Arial" w:cs="Arial"/>
          <w:i/>
        </w:rPr>
        <w:t>A</w:t>
      </w:r>
      <w:r w:rsidRPr="00CA544D">
        <w:rPr>
          <w:rFonts w:ascii="Arial" w:hAnsi="Arial" w:cs="Arial"/>
          <w:i/>
        </w:rPr>
        <w:t>nalitica trascendentale</w:t>
      </w:r>
      <w:r>
        <w:rPr>
          <w:rFonts w:ascii="Arial" w:hAnsi="Arial" w:cs="Arial"/>
        </w:rPr>
        <w:t xml:space="preserve">, le categorie, l’Io penso, lo schematismo trascendentale, la </w:t>
      </w:r>
      <w:r w:rsidRPr="00CA544D">
        <w:rPr>
          <w:rFonts w:ascii="Arial" w:hAnsi="Arial" w:cs="Arial"/>
          <w:i/>
        </w:rPr>
        <w:t>Dialettica trascendentale</w:t>
      </w:r>
      <w:r>
        <w:rPr>
          <w:rFonts w:ascii="Arial" w:hAnsi="Arial" w:cs="Arial"/>
        </w:rPr>
        <w:t>, le idee della ragione</w:t>
      </w:r>
    </w:p>
    <w:p w14:paraId="3B1EEB0E" w14:textId="3350A909" w:rsidR="009253D6" w:rsidRPr="00BF243A" w:rsidRDefault="00CA544D" w:rsidP="00BF243A">
      <w:pPr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Video:</w:t>
      </w:r>
      <w:r w:rsidR="00BF243A">
        <w:rPr>
          <w:rFonts w:ascii="Arial" w:hAnsi="Arial" w:cs="Arial"/>
        </w:rPr>
        <w:t xml:space="preserve"> M. Ferraris, </w:t>
      </w:r>
      <w:r w:rsidR="00BF243A">
        <w:rPr>
          <w:rFonts w:ascii="Arial" w:hAnsi="Arial" w:cs="Arial"/>
          <w:i/>
        </w:rPr>
        <w:t>Introduzione a Kant</w:t>
      </w:r>
      <w:bookmarkStart w:id="0" w:name="_GoBack"/>
      <w:bookmarkEnd w:id="0"/>
    </w:p>
    <w:sectPr w:rsidR="009253D6" w:rsidRPr="00BF243A" w:rsidSect="005003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9B9"/>
    <w:multiLevelType w:val="hybridMultilevel"/>
    <w:tmpl w:val="2012DB4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08B52FDA"/>
    <w:multiLevelType w:val="hybridMultilevel"/>
    <w:tmpl w:val="0E08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248"/>
    <w:multiLevelType w:val="hybridMultilevel"/>
    <w:tmpl w:val="811E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447F"/>
    <w:multiLevelType w:val="hybridMultilevel"/>
    <w:tmpl w:val="1806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1EF0"/>
    <w:multiLevelType w:val="hybridMultilevel"/>
    <w:tmpl w:val="2C508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A75E2"/>
    <w:multiLevelType w:val="hybridMultilevel"/>
    <w:tmpl w:val="53985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D30B6"/>
    <w:multiLevelType w:val="hybridMultilevel"/>
    <w:tmpl w:val="DC460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F2835"/>
    <w:multiLevelType w:val="hybridMultilevel"/>
    <w:tmpl w:val="60980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01C61"/>
    <w:multiLevelType w:val="hybridMultilevel"/>
    <w:tmpl w:val="B8B80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57346"/>
    <w:multiLevelType w:val="hybridMultilevel"/>
    <w:tmpl w:val="15FA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32075"/>
    <w:multiLevelType w:val="hybridMultilevel"/>
    <w:tmpl w:val="A212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D7B97"/>
    <w:multiLevelType w:val="hybridMultilevel"/>
    <w:tmpl w:val="45AE9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223B"/>
    <w:multiLevelType w:val="hybridMultilevel"/>
    <w:tmpl w:val="C942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74969"/>
    <w:multiLevelType w:val="hybridMultilevel"/>
    <w:tmpl w:val="029A3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767C9"/>
    <w:multiLevelType w:val="hybridMultilevel"/>
    <w:tmpl w:val="AE9E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86895"/>
    <w:multiLevelType w:val="hybridMultilevel"/>
    <w:tmpl w:val="E9A4C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D0FDD"/>
    <w:multiLevelType w:val="hybridMultilevel"/>
    <w:tmpl w:val="97E0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C2469"/>
    <w:multiLevelType w:val="hybridMultilevel"/>
    <w:tmpl w:val="F5C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7"/>
  </w:num>
  <w:num w:numId="7">
    <w:abstractNumId w:val="11"/>
  </w:num>
  <w:num w:numId="8">
    <w:abstractNumId w:val="15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4"/>
    <w:rsid w:val="00086502"/>
    <w:rsid w:val="00292286"/>
    <w:rsid w:val="00355185"/>
    <w:rsid w:val="00450713"/>
    <w:rsid w:val="005003FF"/>
    <w:rsid w:val="00664F08"/>
    <w:rsid w:val="006F3FAA"/>
    <w:rsid w:val="007E6D95"/>
    <w:rsid w:val="0081181C"/>
    <w:rsid w:val="00884BDB"/>
    <w:rsid w:val="00912FD4"/>
    <w:rsid w:val="009253D6"/>
    <w:rsid w:val="00A63647"/>
    <w:rsid w:val="00A708D4"/>
    <w:rsid w:val="00AF671C"/>
    <w:rsid w:val="00B32BAF"/>
    <w:rsid w:val="00B57F82"/>
    <w:rsid w:val="00BB15CC"/>
    <w:rsid w:val="00BF243A"/>
    <w:rsid w:val="00C459F1"/>
    <w:rsid w:val="00CA544D"/>
    <w:rsid w:val="00E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BCD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A708D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customStyle="1" w:styleId="Standard">
    <w:name w:val="Standard"/>
    <w:rsid w:val="007E6D95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A708D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1860</Characters>
  <Application>Microsoft Macintosh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NEVIO TOSORATTI</cp:lastModifiedBy>
  <cp:revision>2</cp:revision>
  <dcterms:created xsi:type="dcterms:W3CDTF">2021-05-27T21:03:00Z</dcterms:created>
  <dcterms:modified xsi:type="dcterms:W3CDTF">2021-05-27T21:03:00Z</dcterms:modified>
</cp:coreProperties>
</file>