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1C" w:rsidRPr="008D0A7F" w:rsidRDefault="00845C1C" w:rsidP="00845C1C">
      <w:pPr>
        <w:jc w:val="center"/>
        <w:rPr>
          <w:b/>
          <w:sz w:val="32"/>
          <w:szCs w:val="32"/>
          <w:u w:val="single"/>
        </w:rPr>
      </w:pPr>
      <w:r w:rsidRPr="008D0A7F">
        <w:rPr>
          <w:b/>
          <w:sz w:val="32"/>
          <w:szCs w:val="32"/>
          <w:u w:val="single"/>
        </w:rPr>
        <w:t>PROGRAMMA DI STORIA DELL’ARTE</w:t>
      </w:r>
    </w:p>
    <w:p w:rsidR="00845C1C" w:rsidRPr="002B40E7" w:rsidRDefault="00DF2A9E" w:rsidP="00845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3 Sezione </w:t>
      </w:r>
    </w:p>
    <w:p w:rsidR="00845C1C" w:rsidRPr="002B40E7" w:rsidRDefault="00F71107" w:rsidP="00845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Docente: Gabriella Biancini</w:t>
      </w:r>
    </w:p>
    <w:p w:rsidR="00845C1C" w:rsidRPr="00B81259" w:rsidRDefault="00845C1C" w:rsidP="00845C1C">
      <w:pPr>
        <w:jc w:val="center"/>
        <w:rPr>
          <w:b/>
          <w:sz w:val="24"/>
          <w:szCs w:val="24"/>
        </w:rPr>
      </w:pPr>
      <w:r w:rsidRPr="00B81259">
        <w:rPr>
          <w:b/>
          <w:sz w:val="24"/>
          <w:szCs w:val="24"/>
        </w:rPr>
        <w:t>Anno Scolastic</w:t>
      </w:r>
      <w:r w:rsidR="00DF2A9E" w:rsidRPr="00B81259">
        <w:rPr>
          <w:b/>
          <w:sz w:val="24"/>
          <w:szCs w:val="24"/>
        </w:rPr>
        <w:t>o: 2020/2021</w:t>
      </w:r>
    </w:p>
    <w:p w:rsidR="00845C1C" w:rsidRDefault="00845C1C" w:rsidP="00845C1C">
      <w:pPr>
        <w:rPr>
          <w:b/>
          <w:sz w:val="24"/>
          <w:szCs w:val="24"/>
          <w:u w:val="single"/>
        </w:rPr>
      </w:pPr>
      <w:r w:rsidRPr="00F03883">
        <w:rPr>
          <w:b/>
          <w:sz w:val="24"/>
          <w:szCs w:val="24"/>
          <w:u w:val="single"/>
        </w:rPr>
        <w:t>Gotico Internazionale.</w:t>
      </w:r>
    </w:p>
    <w:p w:rsidR="00DD23E8" w:rsidRPr="00DD23E8" w:rsidRDefault="00DD23E8" w:rsidP="00845C1C">
      <w:pPr>
        <w:rPr>
          <w:sz w:val="24"/>
          <w:szCs w:val="24"/>
        </w:rPr>
      </w:pPr>
      <w:r>
        <w:rPr>
          <w:sz w:val="24"/>
          <w:szCs w:val="24"/>
        </w:rPr>
        <w:t>L’arte nelle corti d’Europa: miniatura, scultura e architettura</w:t>
      </w:r>
    </w:p>
    <w:p w:rsidR="00845C1C" w:rsidRDefault="00F03883" w:rsidP="00845C1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Gentile da Fab</w:t>
      </w:r>
      <w:r w:rsidR="00DD23E8">
        <w:rPr>
          <w:sz w:val="24"/>
          <w:szCs w:val="24"/>
        </w:rPr>
        <w:t>riano:</w:t>
      </w:r>
      <w:r w:rsidR="00845C1C">
        <w:rPr>
          <w:sz w:val="24"/>
          <w:szCs w:val="24"/>
        </w:rPr>
        <w:t xml:space="preserve"> </w:t>
      </w:r>
      <w:r w:rsidR="00845C1C" w:rsidRPr="00CC5CFA">
        <w:rPr>
          <w:i/>
          <w:sz w:val="24"/>
          <w:szCs w:val="24"/>
        </w:rPr>
        <w:t>Adorazione dei Magi</w:t>
      </w:r>
    </w:p>
    <w:p w:rsidR="00845C1C" w:rsidRPr="00CC5CFA" w:rsidRDefault="00845C1C" w:rsidP="00845C1C">
      <w:pPr>
        <w:jc w:val="both"/>
        <w:rPr>
          <w:b/>
          <w:sz w:val="24"/>
          <w:szCs w:val="24"/>
          <w:u w:val="single"/>
        </w:rPr>
      </w:pPr>
      <w:r w:rsidRPr="00CC5CFA">
        <w:rPr>
          <w:b/>
          <w:sz w:val="24"/>
          <w:szCs w:val="24"/>
          <w:u w:val="single"/>
        </w:rPr>
        <w:t>Il primo ‘400 a Firenze</w:t>
      </w:r>
    </w:p>
    <w:p w:rsidR="00845C1C" w:rsidRDefault="00845C1C" w:rsidP="00845C1C">
      <w:pPr>
        <w:jc w:val="both"/>
        <w:rPr>
          <w:sz w:val="24"/>
          <w:szCs w:val="24"/>
        </w:rPr>
      </w:pPr>
      <w:r w:rsidRPr="002B40E7">
        <w:rPr>
          <w:sz w:val="24"/>
          <w:szCs w:val="24"/>
        </w:rPr>
        <w:t xml:space="preserve">Caratteri generali. La stagione delle scoperte. Origini e significato del termine </w:t>
      </w:r>
      <w:r w:rsidRPr="00CC5CFA">
        <w:rPr>
          <w:sz w:val="24"/>
          <w:szCs w:val="24"/>
          <w:u w:val="single"/>
        </w:rPr>
        <w:t>“Rinascimento”.</w:t>
      </w:r>
      <w:r w:rsidRPr="002B40E7">
        <w:rPr>
          <w:sz w:val="24"/>
          <w:szCs w:val="24"/>
        </w:rPr>
        <w:t xml:space="preserve"> Concetti fondamentali del pensiero rinascimentale. </w:t>
      </w:r>
      <w:r w:rsidRPr="00CC5CFA">
        <w:rPr>
          <w:sz w:val="24"/>
          <w:szCs w:val="24"/>
          <w:u w:val="single"/>
        </w:rPr>
        <w:t>L’Umanesimo</w:t>
      </w:r>
      <w:r w:rsidRPr="002B40E7">
        <w:rPr>
          <w:sz w:val="24"/>
          <w:szCs w:val="24"/>
        </w:rPr>
        <w:t xml:space="preserve"> e il recupero dell’antico, la nascita del collezionismo e del gusto antiquario. La “rinascita” dell’Uomo e l’antropocentrismo, la riscoperta della Natura e il rapporto con </w:t>
      </w:r>
      <w:r w:rsidRPr="00CC5CFA">
        <w:rPr>
          <w:sz w:val="24"/>
          <w:szCs w:val="24"/>
        </w:rPr>
        <w:t>l’uomo.</w:t>
      </w:r>
      <w:r w:rsidRPr="00CC5CFA">
        <w:rPr>
          <w:sz w:val="24"/>
          <w:szCs w:val="24"/>
          <w:u w:val="single"/>
        </w:rPr>
        <w:t xml:space="preserve"> La nascita della prospettiva</w:t>
      </w:r>
      <w:r>
        <w:rPr>
          <w:sz w:val="24"/>
          <w:szCs w:val="24"/>
        </w:rPr>
        <w:t xml:space="preserve"> e </w:t>
      </w:r>
      <w:r w:rsidRPr="00CC5CFA">
        <w:rPr>
          <w:sz w:val="24"/>
          <w:szCs w:val="24"/>
          <w:u w:val="single"/>
        </w:rPr>
        <w:t>la teoria delle proporzioni</w:t>
      </w:r>
      <w:r>
        <w:rPr>
          <w:sz w:val="24"/>
          <w:szCs w:val="24"/>
        </w:rPr>
        <w:t>.</w:t>
      </w:r>
    </w:p>
    <w:p w:rsidR="00845C1C" w:rsidRPr="002B40E7" w:rsidRDefault="00845C1C" w:rsidP="00845C1C">
      <w:pPr>
        <w:jc w:val="both"/>
        <w:rPr>
          <w:sz w:val="24"/>
          <w:szCs w:val="24"/>
        </w:rPr>
      </w:pPr>
      <w:r w:rsidRPr="002B40E7">
        <w:rPr>
          <w:sz w:val="24"/>
          <w:szCs w:val="24"/>
        </w:rPr>
        <w:t xml:space="preserve">Il concorso del 1401 per la porta bronzea del </w:t>
      </w:r>
      <w:r w:rsidRPr="00E94142">
        <w:rPr>
          <w:i/>
          <w:sz w:val="24"/>
          <w:szCs w:val="24"/>
        </w:rPr>
        <w:t>Battistero di S.</w:t>
      </w:r>
      <w:r w:rsidR="004F360E">
        <w:rPr>
          <w:i/>
          <w:sz w:val="24"/>
          <w:szCs w:val="24"/>
        </w:rPr>
        <w:t xml:space="preserve"> </w:t>
      </w:r>
      <w:r w:rsidRPr="00E94142">
        <w:rPr>
          <w:i/>
          <w:sz w:val="24"/>
          <w:szCs w:val="24"/>
        </w:rPr>
        <w:t>Giovanni a Firenz</w:t>
      </w:r>
      <w:r w:rsidRPr="002B40E7">
        <w:rPr>
          <w:sz w:val="24"/>
          <w:szCs w:val="24"/>
        </w:rPr>
        <w:t xml:space="preserve">e: l’alba del Rinascimento nel confronto tra le due formelle con </w:t>
      </w:r>
      <w:r w:rsidRPr="00E94142">
        <w:rPr>
          <w:i/>
          <w:sz w:val="24"/>
          <w:szCs w:val="24"/>
        </w:rPr>
        <w:t>Il sacrificio di Isacco</w:t>
      </w:r>
      <w:r w:rsidRPr="002B40E7">
        <w:rPr>
          <w:sz w:val="24"/>
          <w:szCs w:val="24"/>
        </w:rPr>
        <w:t xml:space="preserve"> di Lorenzo </w:t>
      </w:r>
      <w:proofErr w:type="spellStart"/>
      <w:r w:rsidRPr="002B40E7">
        <w:rPr>
          <w:sz w:val="24"/>
          <w:szCs w:val="24"/>
        </w:rPr>
        <w:t>Ghiberti</w:t>
      </w:r>
      <w:proofErr w:type="spellEnd"/>
      <w:r w:rsidRPr="002B40E7">
        <w:rPr>
          <w:sz w:val="24"/>
          <w:szCs w:val="24"/>
        </w:rPr>
        <w:t xml:space="preserve"> e di Filippo Brunelleschi.</w:t>
      </w:r>
    </w:p>
    <w:p w:rsidR="00845C1C" w:rsidRPr="004F360E" w:rsidRDefault="00845C1C" w:rsidP="00845C1C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4F360E">
        <w:rPr>
          <w:sz w:val="24"/>
          <w:szCs w:val="24"/>
          <w:u w:val="single"/>
        </w:rPr>
        <w:t>Architettura</w:t>
      </w:r>
      <w:r w:rsidR="003733A1">
        <w:rPr>
          <w:sz w:val="24"/>
          <w:szCs w:val="24"/>
        </w:rPr>
        <w:t>.</w:t>
      </w:r>
      <w:r w:rsidRPr="00CC5CFA">
        <w:rPr>
          <w:sz w:val="24"/>
          <w:szCs w:val="24"/>
        </w:rPr>
        <w:t xml:space="preserve"> </w:t>
      </w:r>
      <w:r w:rsidR="004F360E">
        <w:rPr>
          <w:sz w:val="24"/>
          <w:szCs w:val="24"/>
        </w:rPr>
        <w:t>Filippo Brunelleschi: l</w:t>
      </w:r>
      <w:r w:rsidRPr="00CC5CFA">
        <w:rPr>
          <w:sz w:val="24"/>
          <w:szCs w:val="24"/>
        </w:rPr>
        <w:t xml:space="preserve">’inventore della prospettiva. La </w:t>
      </w:r>
      <w:r w:rsidRPr="007F45A1">
        <w:rPr>
          <w:i/>
          <w:sz w:val="24"/>
          <w:szCs w:val="24"/>
        </w:rPr>
        <w:t>Cupola del Duomo di Firenze</w:t>
      </w:r>
      <w:r w:rsidRPr="00CC5CFA">
        <w:rPr>
          <w:sz w:val="24"/>
          <w:szCs w:val="24"/>
        </w:rPr>
        <w:t>:</w:t>
      </w:r>
      <w:r w:rsidR="007F45A1">
        <w:rPr>
          <w:sz w:val="24"/>
          <w:szCs w:val="24"/>
        </w:rPr>
        <w:t xml:space="preserve"> </w:t>
      </w:r>
      <w:r w:rsidRPr="00CC5CFA">
        <w:rPr>
          <w:sz w:val="24"/>
          <w:szCs w:val="24"/>
        </w:rPr>
        <w:t xml:space="preserve">il sistema autoportante, la struttura a doppia calotta, metodi e tecniche costruttive. </w:t>
      </w:r>
      <w:r w:rsidR="004F360E">
        <w:rPr>
          <w:i/>
          <w:sz w:val="24"/>
          <w:szCs w:val="24"/>
        </w:rPr>
        <w:t>Lo Spedale degli Innocenti,</w:t>
      </w:r>
      <w:r w:rsidRPr="00CC5CFA">
        <w:rPr>
          <w:i/>
          <w:sz w:val="24"/>
          <w:szCs w:val="24"/>
        </w:rPr>
        <w:t xml:space="preserve"> la</w:t>
      </w:r>
      <w:r>
        <w:rPr>
          <w:i/>
          <w:sz w:val="24"/>
          <w:szCs w:val="24"/>
        </w:rPr>
        <w:t xml:space="preserve"> </w:t>
      </w:r>
      <w:r w:rsidRPr="00CC5CFA">
        <w:rPr>
          <w:i/>
          <w:sz w:val="24"/>
          <w:szCs w:val="24"/>
        </w:rPr>
        <w:t>Basilica di S.</w:t>
      </w:r>
      <w:r w:rsidR="004F360E">
        <w:rPr>
          <w:i/>
          <w:sz w:val="24"/>
          <w:szCs w:val="24"/>
        </w:rPr>
        <w:t xml:space="preserve"> </w:t>
      </w:r>
      <w:r w:rsidRPr="00CC5CFA">
        <w:rPr>
          <w:i/>
          <w:sz w:val="24"/>
          <w:szCs w:val="24"/>
        </w:rPr>
        <w:t>Lorenzo</w:t>
      </w:r>
      <w:r w:rsidR="00FD1D83">
        <w:rPr>
          <w:i/>
          <w:sz w:val="24"/>
          <w:szCs w:val="24"/>
        </w:rPr>
        <w:t>.</w:t>
      </w:r>
    </w:p>
    <w:p w:rsidR="004F360E" w:rsidRPr="004F360E" w:rsidRDefault="004F360E" w:rsidP="004F360E">
      <w:pPr>
        <w:pStyle w:val="Paragrafoelenco"/>
        <w:jc w:val="both"/>
        <w:rPr>
          <w:i/>
          <w:sz w:val="24"/>
          <w:szCs w:val="24"/>
        </w:rPr>
      </w:pPr>
      <w:proofErr w:type="spellStart"/>
      <w:r w:rsidRPr="004F360E">
        <w:rPr>
          <w:sz w:val="24"/>
          <w:szCs w:val="24"/>
        </w:rPr>
        <w:t>Michelozzo</w:t>
      </w:r>
      <w:proofErr w:type="spellEnd"/>
      <w:r w:rsidRPr="004F360E">
        <w:rPr>
          <w:sz w:val="24"/>
          <w:szCs w:val="24"/>
        </w:rPr>
        <w:t xml:space="preserve"> di Bartolomeo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Palazzo Medici.</w:t>
      </w:r>
    </w:p>
    <w:p w:rsidR="00845C1C" w:rsidRDefault="003733A1" w:rsidP="00845C1C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Scultura.</w:t>
      </w:r>
      <w:r w:rsidR="004F360E">
        <w:rPr>
          <w:sz w:val="24"/>
          <w:szCs w:val="24"/>
          <w:u w:val="single"/>
        </w:rPr>
        <w:t xml:space="preserve"> </w:t>
      </w:r>
      <w:r w:rsidR="00845C1C" w:rsidRPr="004F360E">
        <w:rPr>
          <w:sz w:val="24"/>
          <w:szCs w:val="24"/>
        </w:rPr>
        <w:t xml:space="preserve">Lorenzo </w:t>
      </w:r>
      <w:proofErr w:type="spellStart"/>
      <w:r w:rsidR="00845C1C" w:rsidRPr="004F360E">
        <w:rPr>
          <w:sz w:val="24"/>
          <w:szCs w:val="24"/>
        </w:rPr>
        <w:t>Ghiberti</w:t>
      </w:r>
      <w:proofErr w:type="spellEnd"/>
      <w:r>
        <w:rPr>
          <w:sz w:val="24"/>
          <w:szCs w:val="24"/>
        </w:rPr>
        <w:t>:</w:t>
      </w:r>
      <w:r w:rsidR="004F360E">
        <w:rPr>
          <w:i/>
          <w:sz w:val="24"/>
          <w:szCs w:val="24"/>
        </w:rPr>
        <w:t xml:space="preserve"> Porta Nord</w:t>
      </w:r>
      <w:r w:rsidR="00845C1C">
        <w:rPr>
          <w:i/>
          <w:sz w:val="24"/>
          <w:szCs w:val="24"/>
        </w:rPr>
        <w:t xml:space="preserve"> e Porta del Paradiso del Battistero </w:t>
      </w:r>
      <w:r w:rsidR="00845C1C" w:rsidRPr="00CC5CFA">
        <w:rPr>
          <w:sz w:val="24"/>
          <w:szCs w:val="24"/>
        </w:rPr>
        <w:t>di Firenze.</w:t>
      </w:r>
    </w:p>
    <w:p w:rsidR="004F360E" w:rsidRDefault="004F360E" w:rsidP="004F360E">
      <w:pPr>
        <w:pStyle w:val="Paragrafoelenco"/>
        <w:jc w:val="both"/>
        <w:rPr>
          <w:i/>
          <w:sz w:val="24"/>
          <w:szCs w:val="24"/>
        </w:rPr>
      </w:pPr>
      <w:r>
        <w:rPr>
          <w:sz w:val="24"/>
          <w:szCs w:val="24"/>
        </w:rPr>
        <w:t>Donatello:</w:t>
      </w:r>
      <w:r w:rsidR="007F45A1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845C1C" w:rsidRPr="006F67FA">
        <w:rPr>
          <w:sz w:val="24"/>
          <w:szCs w:val="24"/>
        </w:rPr>
        <w:t>’umanità donatelliana e il “naturalismo integrale” nella rappresentazione del sacro. Lo spazio prospettico nella scultu</w:t>
      </w:r>
      <w:r>
        <w:rPr>
          <w:sz w:val="24"/>
          <w:szCs w:val="24"/>
        </w:rPr>
        <w:t>ra</w:t>
      </w:r>
      <w:r w:rsidR="00845C1C" w:rsidRPr="006F67FA">
        <w:rPr>
          <w:sz w:val="24"/>
          <w:szCs w:val="24"/>
        </w:rPr>
        <w:t>.  Analisi delle opere</w:t>
      </w:r>
      <w:r w:rsidR="00845C1C" w:rsidRPr="00E94142">
        <w:rPr>
          <w:i/>
          <w:sz w:val="24"/>
          <w:szCs w:val="24"/>
        </w:rPr>
        <w:t>: I</w:t>
      </w:r>
      <w:r>
        <w:rPr>
          <w:i/>
          <w:sz w:val="24"/>
          <w:szCs w:val="24"/>
        </w:rPr>
        <w:t>l San Giorgio,</w:t>
      </w:r>
      <w:r w:rsidR="00845C1C" w:rsidRPr="00E94142">
        <w:rPr>
          <w:i/>
          <w:sz w:val="24"/>
          <w:szCs w:val="24"/>
        </w:rPr>
        <w:t xml:space="preserve"> il</w:t>
      </w:r>
      <w:r w:rsidR="00FD1D83">
        <w:rPr>
          <w:i/>
          <w:sz w:val="24"/>
          <w:szCs w:val="24"/>
        </w:rPr>
        <w:t xml:space="preserve"> David, la Maddalena penitente</w:t>
      </w:r>
      <w:r>
        <w:rPr>
          <w:i/>
          <w:sz w:val="24"/>
          <w:szCs w:val="24"/>
        </w:rPr>
        <w:t>.</w:t>
      </w:r>
    </w:p>
    <w:p w:rsidR="003733A1" w:rsidRPr="003733A1" w:rsidRDefault="00845C1C" w:rsidP="000168D4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3733A1">
        <w:rPr>
          <w:sz w:val="24"/>
          <w:szCs w:val="24"/>
          <w:u w:val="single"/>
        </w:rPr>
        <w:t>Pittura</w:t>
      </w:r>
      <w:r w:rsidR="003733A1">
        <w:rPr>
          <w:sz w:val="24"/>
          <w:szCs w:val="24"/>
        </w:rPr>
        <w:t>.</w:t>
      </w:r>
      <w:r w:rsidRPr="003733A1">
        <w:rPr>
          <w:sz w:val="24"/>
          <w:szCs w:val="24"/>
        </w:rPr>
        <w:t xml:space="preserve"> </w:t>
      </w:r>
      <w:r w:rsidR="004F360E" w:rsidRPr="003733A1">
        <w:rPr>
          <w:sz w:val="24"/>
          <w:szCs w:val="24"/>
        </w:rPr>
        <w:t>Masaccio: l</w:t>
      </w:r>
      <w:r w:rsidRPr="003733A1">
        <w:rPr>
          <w:sz w:val="24"/>
          <w:szCs w:val="24"/>
        </w:rPr>
        <w:t xml:space="preserve">o spazio prospettico nella pittura e la nuova dignità </w:t>
      </w:r>
      <w:r w:rsidR="004F360E" w:rsidRPr="003733A1">
        <w:rPr>
          <w:sz w:val="24"/>
          <w:szCs w:val="24"/>
        </w:rPr>
        <w:t xml:space="preserve">dell’uomo. Analisi delle opere: </w:t>
      </w:r>
      <w:r w:rsidR="00AA5E01">
        <w:rPr>
          <w:i/>
          <w:sz w:val="24"/>
          <w:szCs w:val="24"/>
        </w:rPr>
        <w:t xml:space="preserve">Sant’Anna </w:t>
      </w:r>
      <w:proofErr w:type="spellStart"/>
      <w:r w:rsidR="00AA5E01">
        <w:rPr>
          <w:i/>
          <w:sz w:val="24"/>
          <w:szCs w:val="24"/>
        </w:rPr>
        <w:t>Metterza</w:t>
      </w:r>
      <w:proofErr w:type="spellEnd"/>
      <w:r w:rsidR="00AA5E01">
        <w:rPr>
          <w:i/>
          <w:sz w:val="24"/>
          <w:szCs w:val="24"/>
        </w:rPr>
        <w:t xml:space="preserve">, la Trinità, </w:t>
      </w:r>
      <w:r w:rsidR="004F360E" w:rsidRPr="003733A1">
        <w:rPr>
          <w:sz w:val="24"/>
          <w:szCs w:val="24"/>
        </w:rPr>
        <w:t xml:space="preserve">il </w:t>
      </w:r>
      <w:r w:rsidRPr="003733A1">
        <w:rPr>
          <w:sz w:val="24"/>
          <w:szCs w:val="24"/>
        </w:rPr>
        <w:t xml:space="preserve">ciclo di </w:t>
      </w:r>
      <w:r w:rsidRPr="003733A1">
        <w:rPr>
          <w:i/>
          <w:sz w:val="24"/>
          <w:szCs w:val="24"/>
        </w:rPr>
        <w:t>affreschi della Cappella Brancacci</w:t>
      </w:r>
      <w:r w:rsidR="003733A1" w:rsidRPr="003733A1">
        <w:rPr>
          <w:i/>
          <w:sz w:val="24"/>
          <w:szCs w:val="24"/>
        </w:rPr>
        <w:t xml:space="preserve"> (Il tributo)</w:t>
      </w:r>
      <w:r w:rsidRPr="003733A1">
        <w:rPr>
          <w:sz w:val="24"/>
          <w:szCs w:val="24"/>
        </w:rPr>
        <w:t>: la committenza, il programma decorativo, la lettura delle scene e il nuovo rapporto con lo spazio reale</w:t>
      </w:r>
      <w:r w:rsidR="003733A1">
        <w:rPr>
          <w:sz w:val="24"/>
          <w:szCs w:val="24"/>
        </w:rPr>
        <w:t>.</w:t>
      </w:r>
    </w:p>
    <w:p w:rsidR="003733A1" w:rsidRPr="003733A1" w:rsidRDefault="003733A1" w:rsidP="003733A1">
      <w:pPr>
        <w:pStyle w:val="Paragrafoelenco"/>
        <w:jc w:val="both"/>
        <w:rPr>
          <w:b/>
          <w:sz w:val="24"/>
          <w:szCs w:val="24"/>
        </w:rPr>
      </w:pPr>
    </w:p>
    <w:p w:rsidR="00845C1C" w:rsidRPr="003733A1" w:rsidRDefault="003733A1" w:rsidP="003733A1">
      <w:pPr>
        <w:jc w:val="both"/>
        <w:rPr>
          <w:b/>
          <w:sz w:val="24"/>
          <w:szCs w:val="24"/>
        </w:rPr>
      </w:pPr>
      <w:r w:rsidRPr="003733A1">
        <w:rPr>
          <w:b/>
          <w:sz w:val="24"/>
          <w:szCs w:val="24"/>
        </w:rPr>
        <w:t>I</w:t>
      </w:r>
      <w:r w:rsidR="00845C1C" w:rsidRPr="003733A1">
        <w:rPr>
          <w:b/>
          <w:sz w:val="24"/>
          <w:szCs w:val="24"/>
          <w:u w:val="single"/>
        </w:rPr>
        <w:t>l secondo ‘400 a Firenze</w:t>
      </w:r>
    </w:p>
    <w:p w:rsidR="00AA5E01" w:rsidRDefault="00845C1C" w:rsidP="00F4040C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3733A1">
        <w:rPr>
          <w:sz w:val="24"/>
          <w:szCs w:val="24"/>
          <w:u w:val="single"/>
        </w:rPr>
        <w:t>Architettura</w:t>
      </w:r>
      <w:r w:rsidR="003733A1">
        <w:rPr>
          <w:sz w:val="24"/>
          <w:szCs w:val="24"/>
        </w:rPr>
        <w:t>.</w:t>
      </w:r>
      <w:r w:rsidRPr="003733A1">
        <w:rPr>
          <w:sz w:val="24"/>
          <w:szCs w:val="24"/>
        </w:rPr>
        <w:t xml:space="preserve"> </w:t>
      </w:r>
    </w:p>
    <w:p w:rsidR="003733A1" w:rsidRDefault="003733A1" w:rsidP="00AA5E01">
      <w:pPr>
        <w:pStyle w:val="Paragrafoelenco"/>
        <w:jc w:val="both"/>
        <w:rPr>
          <w:i/>
          <w:sz w:val="24"/>
          <w:szCs w:val="24"/>
        </w:rPr>
      </w:pPr>
      <w:r w:rsidRPr="003733A1">
        <w:rPr>
          <w:sz w:val="24"/>
          <w:szCs w:val="24"/>
        </w:rPr>
        <w:t xml:space="preserve">Leon Battista Alberti: </w:t>
      </w:r>
      <w:r w:rsidR="00FD1D83" w:rsidRPr="003733A1">
        <w:rPr>
          <w:i/>
          <w:sz w:val="24"/>
          <w:szCs w:val="24"/>
        </w:rPr>
        <w:t>Palazzo Ruc</w:t>
      </w:r>
      <w:r w:rsidR="00845C1C" w:rsidRPr="003733A1">
        <w:rPr>
          <w:i/>
          <w:sz w:val="24"/>
          <w:szCs w:val="24"/>
        </w:rPr>
        <w:t>ellai</w:t>
      </w:r>
      <w:r w:rsidR="00AA5E01">
        <w:rPr>
          <w:i/>
          <w:sz w:val="24"/>
          <w:szCs w:val="24"/>
        </w:rPr>
        <w:t>, Facciata di Santa Maria Novella.</w:t>
      </w:r>
    </w:p>
    <w:p w:rsidR="00A02ED5" w:rsidRPr="00A02ED5" w:rsidRDefault="00A02ED5" w:rsidP="00AA5E0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L’architettura e l’urbanistica: la città ideale.</w:t>
      </w:r>
      <w:bookmarkStart w:id="0" w:name="_GoBack"/>
      <w:bookmarkEnd w:id="0"/>
    </w:p>
    <w:p w:rsidR="00845C1C" w:rsidRPr="004C1C02" w:rsidRDefault="003733A1" w:rsidP="008058DA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4C1C02">
        <w:rPr>
          <w:sz w:val="24"/>
          <w:szCs w:val="24"/>
          <w:u w:val="single"/>
        </w:rPr>
        <w:lastRenderedPageBreak/>
        <w:t>Pittura</w:t>
      </w:r>
      <w:r w:rsidRPr="004C1C02">
        <w:rPr>
          <w:sz w:val="24"/>
          <w:szCs w:val="24"/>
        </w:rPr>
        <w:t>. Piero Della Francesca:</w:t>
      </w:r>
      <w:r w:rsidR="00845C1C" w:rsidRPr="004C1C02">
        <w:rPr>
          <w:b/>
          <w:sz w:val="24"/>
          <w:szCs w:val="24"/>
        </w:rPr>
        <w:t xml:space="preserve"> </w:t>
      </w:r>
      <w:r w:rsidR="00845C1C" w:rsidRPr="004C1C02">
        <w:rPr>
          <w:sz w:val="24"/>
          <w:szCs w:val="24"/>
        </w:rPr>
        <w:t xml:space="preserve">Introduzione biografica. La pienezza della capacità prospettica e l’astrazione geometrica. I trattati. </w:t>
      </w:r>
      <w:r w:rsidRPr="004C1C02">
        <w:rPr>
          <w:sz w:val="24"/>
          <w:szCs w:val="24"/>
        </w:rPr>
        <w:t xml:space="preserve">I disegni. </w:t>
      </w:r>
      <w:r w:rsidR="00845C1C" w:rsidRPr="004C1C02">
        <w:rPr>
          <w:sz w:val="24"/>
          <w:szCs w:val="24"/>
        </w:rPr>
        <w:t>Analisi delle opere</w:t>
      </w:r>
      <w:r w:rsidR="00845C1C" w:rsidRPr="004C1C02">
        <w:rPr>
          <w:i/>
          <w:sz w:val="24"/>
          <w:szCs w:val="24"/>
        </w:rPr>
        <w:t xml:space="preserve">, la Flagellazione di Cristo, </w:t>
      </w:r>
      <w:r w:rsidR="00AA5E01" w:rsidRPr="004C1C02">
        <w:rPr>
          <w:i/>
          <w:sz w:val="24"/>
          <w:szCs w:val="24"/>
        </w:rPr>
        <w:t xml:space="preserve">il Battesimo di Cristo, </w:t>
      </w:r>
      <w:r w:rsidR="00845C1C" w:rsidRPr="004C1C02">
        <w:rPr>
          <w:i/>
          <w:sz w:val="24"/>
          <w:szCs w:val="24"/>
        </w:rPr>
        <w:t>la Sacra Conversazione di Brera</w:t>
      </w:r>
      <w:r w:rsidRPr="004C1C02">
        <w:rPr>
          <w:i/>
          <w:sz w:val="24"/>
          <w:szCs w:val="24"/>
        </w:rPr>
        <w:t>, Dittico degli Uffizi</w:t>
      </w:r>
      <w:r w:rsidR="00845C1C" w:rsidRPr="004C1C02">
        <w:rPr>
          <w:i/>
          <w:sz w:val="24"/>
          <w:szCs w:val="24"/>
        </w:rPr>
        <w:t>.</w:t>
      </w:r>
      <w:r w:rsidR="00FD1D83" w:rsidRPr="004C1C02">
        <w:rPr>
          <w:i/>
          <w:sz w:val="24"/>
          <w:szCs w:val="24"/>
        </w:rPr>
        <w:t xml:space="preserve"> </w:t>
      </w:r>
    </w:p>
    <w:p w:rsidR="00D22125" w:rsidRPr="00D22125" w:rsidRDefault="0004667B" w:rsidP="003733A1">
      <w:pPr>
        <w:pStyle w:val="Paragrafoelenco"/>
        <w:jc w:val="both"/>
        <w:rPr>
          <w:i/>
          <w:sz w:val="24"/>
          <w:szCs w:val="24"/>
        </w:rPr>
      </w:pPr>
      <w:r w:rsidRPr="00AA5E01">
        <w:rPr>
          <w:sz w:val="24"/>
          <w:szCs w:val="24"/>
        </w:rPr>
        <w:t>Sandro Botticelli</w:t>
      </w:r>
      <w:r>
        <w:rPr>
          <w:sz w:val="24"/>
          <w:szCs w:val="24"/>
        </w:rPr>
        <w:t>.</w:t>
      </w:r>
      <w:r w:rsidR="00845C1C" w:rsidRPr="008D0A7F">
        <w:rPr>
          <w:sz w:val="24"/>
          <w:szCs w:val="24"/>
        </w:rPr>
        <w:t xml:space="preserve"> La formazione fiorentina e la filosofia neoplatonica alla corte di Lorenzo de’ Medici. La bellezza ideale: il di</w:t>
      </w:r>
      <w:r w:rsidR="003733A1">
        <w:rPr>
          <w:sz w:val="24"/>
          <w:szCs w:val="24"/>
        </w:rPr>
        <w:t xml:space="preserve">segno e la linea come mezzi per </w:t>
      </w:r>
      <w:r w:rsidR="007A392C">
        <w:rPr>
          <w:sz w:val="24"/>
          <w:szCs w:val="24"/>
        </w:rPr>
        <w:t>assolutizzare l’</w:t>
      </w:r>
      <w:r w:rsidR="00845C1C" w:rsidRPr="008D0A7F">
        <w:rPr>
          <w:sz w:val="24"/>
          <w:szCs w:val="24"/>
        </w:rPr>
        <w:t xml:space="preserve">”idea”. L’interesse per i soggetti mitologici. Analisi delle opere: </w:t>
      </w:r>
      <w:r w:rsidR="00845C1C" w:rsidRPr="008D0A7F">
        <w:rPr>
          <w:i/>
          <w:sz w:val="24"/>
          <w:szCs w:val="24"/>
        </w:rPr>
        <w:t>La Primavera, la Nascita di Venere.</w:t>
      </w:r>
      <w:r w:rsidR="00845C1C">
        <w:rPr>
          <w:sz w:val="24"/>
          <w:szCs w:val="24"/>
        </w:rPr>
        <w:t xml:space="preserve"> </w:t>
      </w:r>
    </w:p>
    <w:p w:rsidR="003D2182" w:rsidRDefault="00FD1D83" w:rsidP="003D2182">
      <w:pPr>
        <w:pStyle w:val="Paragrafoelenco"/>
        <w:jc w:val="both"/>
        <w:rPr>
          <w:i/>
        </w:rPr>
      </w:pPr>
      <w:r w:rsidRPr="0004667B">
        <w:rPr>
          <w:sz w:val="24"/>
          <w:szCs w:val="24"/>
        </w:rPr>
        <w:t>Andrea Mantegna</w:t>
      </w:r>
      <w:r w:rsidRPr="003D2182">
        <w:rPr>
          <w:sz w:val="24"/>
          <w:szCs w:val="24"/>
        </w:rPr>
        <w:t>:</w:t>
      </w:r>
      <w:r w:rsidR="00D22125">
        <w:t xml:space="preserve"> l’antico nella pittura, dalla citazione all’erudizione archeologica</w:t>
      </w:r>
      <w:r>
        <w:t>.</w:t>
      </w:r>
      <w:r w:rsidR="003D2182">
        <w:rPr>
          <w:i/>
        </w:rPr>
        <w:t xml:space="preserve"> Giovane uomo </w:t>
      </w:r>
      <w:proofErr w:type="spellStart"/>
      <w:r w:rsidR="003D2182">
        <w:rPr>
          <w:i/>
        </w:rPr>
        <w:t>semigiacente</w:t>
      </w:r>
      <w:proofErr w:type="spellEnd"/>
      <w:r w:rsidR="003D2182">
        <w:rPr>
          <w:i/>
        </w:rPr>
        <w:t xml:space="preserve"> su una lastra di pietra</w:t>
      </w:r>
      <w:r w:rsidR="00615593">
        <w:rPr>
          <w:i/>
        </w:rPr>
        <w:t xml:space="preserve">, Cristo ‘in </w:t>
      </w:r>
      <w:proofErr w:type="spellStart"/>
      <w:r w:rsidR="00615593">
        <w:rPr>
          <w:i/>
        </w:rPr>
        <w:t>scurto</w:t>
      </w:r>
      <w:proofErr w:type="spellEnd"/>
      <w:r w:rsidR="00615593">
        <w:rPr>
          <w:i/>
        </w:rPr>
        <w:t>’</w:t>
      </w:r>
      <w:r w:rsidR="003D2182">
        <w:rPr>
          <w:i/>
        </w:rPr>
        <w:t xml:space="preserve"> </w:t>
      </w:r>
      <w:r w:rsidR="003D2182">
        <w:t xml:space="preserve">(paragone con il </w:t>
      </w:r>
      <w:r w:rsidR="003D2182">
        <w:rPr>
          <w:i/>
        </w:rPr>
        <w:t>Cristo velato</w:t>
      </w:r>
      <w:r w:rsidR="003D2182">
        <w:t>)</w:t>
      </w:r>
      <w:r w:rsidR="0092094B" w:rsidRPr="00D22125">
        <w:rPr>
          <w:i/>
        </w:rPr>
        <w:t>,</w:t>
      </w:r>
      <w:r w:rsidR="00D22125" w:rsidRPr="00D22125">
        <w:rPr>
          <w:i/>
        </w:rPr>
        <w:t xml:space="preserve"> Camera degli sposi</w:t>
      </w:r>
      <w:r w:rsidR="0092094B" w:rsidRPr="00D22125">
        <w:rPr>
          <w:i/>
        </w:rPr>
        <w:t xml:space="preserve">, </w:t>
      </w:r>
      <w:r w:rsidR="003D2182">
        <w:rPr>
          <w:i/>
        </w:rPr>
        <w:t>San Sebastiano.</w:t>
      </w:r>
    </w:p>
    <w:p w:rsidR="00FD1D83" w:rsidRPr="003D2182" w:rsidRDefault="00FD1D83" w:rsidP="008531CC">
      <w:pPr>
        <w:rPr>
          <w:b/>
          <w:u w:val="single"/>
        </w:rPr>
      </w:pPr>
      <w:r w:rsidRPr="003D2182">
        <w:rPr>
          <w:b/>
          <w:u w:val="single"/>
        </w:rPr>
        <w:t>IL ‘500</w:t>
      </w:r>
      <w:r w:rsidR="003D2182">
        <w:rPr>
          <w:b/>
          <w:u w:val="single"/>
        </w:rPr>
        <w:t>:</w:t>
      </w:r>
      <w:r w:rsidR="003D2182" w:rsidRPr="003D2182">
        <w:rPr>
          <w:b/>
          <w:u w:val="single"/>
        </w:rPr>
        <w:t xml:space="preserve"> I</w:t>
      </w:r>
      <w:r w:rsidRPr="003D2182">
        <w:rPr>
          <w:b/>
          <w:u w:val="single"/>
        </w:rPr>
        <w:t xml:space="preserve">l Rinascimento maturo a Roma </w:t>
      </w:r>
    </w:p>
    <w:p w:rsidR="0092094B" w:rsidRPr="0092094B" w:rsidRDefault="0092094B" w:rsidP="008531CC">
      <w:r>
        <w:t xml:space="preserve">Caratteri generali del ‘500: la stagione delle certezze e il raggiungimento della perfezione. </w:t>
      </w:r>
    </w:p>
    <w:p w:rsidR="00A64015" w:rsidRDefault="0092094B" w:rsidP="00A64015">
      <w:pPr>
        <w:pStyle w:val="Paragrafoelenco"/>
        <w:numPr>
          <w:ilvl w:val="0"/>
          <w:numId w:val="11"/>
        </w:numPr>
        <w:rPr>
          <w:i/>
        </w:rPr>
      </w:pPr>
      <w:r w:rsidRPr="008531CC">
        <w:rPr>
          <w:sz w:val="24"/>
          <w:szCs w:val="24"/>
          <w:u w:val="single"/>
        </w:rPr>
        <w:t>Donato Bramante</w:t>
      </w:r>
      <w:r w:rsidRPr="00FD1D83">
        <w:rPr>
          <w:b/>
          <w:sz w:val="24"/>
          <w:szCs w:val="24"/>
          <w:u w:val="single"/>
        </w:rPr>
        <w:t>:</w:t>
      </w:r>
      <w:r>
        <w:t xml:space="preserve"> e</w:t>
      </w:r>
      <w:r w:rsidRPr="007461CF">
        <w:t>quilibrio, grandiosità e dinamism</w:t>
      </w:r>
      <w:r w:rsidR="008531CC">
        <w:t>o nell’architettura bramantesca</w:t>
      </w:r>
      <w:r w:rsidRPr="00EC3C72">
        <w:rPr>
          <w:i/>
        </w:rPr>
        <w:t>,</w:t>
      </w:r>
      <w:r w:rsidR="008531CC">
        <w:rPr>
          <w:i/>
        </w:rPr>
        <w:t xml:space="preserve"> I</w:t>
      </w:r>
      <w:r w:rsidRPr="00EC3C72">
        <w:rPr>
          <w:i/>
        </w:rPr>
        <w:t>l tempietto di S.</w:t>
      </w:r>
      <w:r w:rsidR="008531CC">
        <w:rPr>
          <w:i/>
        </w:rPr>
        <w:t xml:space="preserve"> Pietro in Montorio </w:t>
      </w:r>
      <w:r w:rsidR="008531CC">
        <w:t xml:space="preserve">(in riferimento allo </w:t>
      </w:r>
      <w:r w:rsidR="008531CC">
        <w:rPr>
          <w:i/>
        </w:rPr>
        <w:t xml:space="preserve">Sposalizio della Vergine </w:t>
      </w:r>
      <w:r w:rsidR="008531CC">
        <w:t>di Raffaello</w:t>
      </w:r>
      <w:r w:rsidR="008531CC">
        <w:rPr>
          <w:i/>
        </w:rPr>
        <w:t>.</w:t>
      </w:r>
    </w:p>
    <w:p w:rsidR="00FD1D83" w:rsidRPr="008531CC" w:rsidRDefault="00A64015" w:rsidP="00A64015">
      <w:pPr>
        <w:pStyle w:val="Paragrafoelenco"/>
        <w:numPr>
          <w:ilvl w:val="0"/>
          <w:numId w:val="11"/>
        </w:numPr>
        <w:rPr>
          <w:i/>
        </w:rPr>
      </w:pPr>
      <w:r w:rsidRPr="008531CC">
        <w:rPr>
          <w:sz w:val="24"/>
          <w:szCs w:val="24"/>
          <w:u w:val="single"/>
        </w:rPr>
        <w:t>Leonardo Da Vinci:</w:t>
      </w:r>
      <w:r w:rsidR="00FD1D83">
        <w:t xml:space="preserve"> Introduzione biografica. L’uomo, l’artista, l’inventore, lo scienziato. Il “metodo sperimentale” nell’indagine della Natura.</w:t>
      </w:r>
    </w:p>
    <w:p w:rsidR="008531CC" w:rsidRDefault="008531CC" w:rsidP="008531CC">
      <w:pPr>
        <w:pStyle w:val="Paragrafoelenco"/>
        <w:ind w:left="927"/>
        <w:rPr>
          <w:sz w:val="24"/>
          <w:szCs w:val="24"/>
        </w:rPr>
      </w:pPr>
      <w:r>
        <w:rPr>
          <w:sz w:val="24"/>
          <w:szCs w:val="24"/>
        </w:rPr>
        <w:t>Tutte le opere pittoriche e i disegni.</w:t>
      </w:r>
    </w:p>
    <w:p w:rsidR="008531CC" w:rsidRDefault="00FD1D83" w:rsidP="008531CC">
      <w:pPr>
        <w:pStyle w:val="Paragrafoelenco"/>
        <w:ind w:left="927"/>
      </w:pPr>
      <w:r>
        <w:t xml:space="preserve">La tecnica dello sfumato, la prospettiva aerea o atmosferica, la prospettiva cromatica. </w:t>
      </w:r>
    </w:p>
    <w:p w:rsidR="00FD1D83" w:rsidRDefault="00A64015" w:rsidP="008531CC">
      <w:pPr>
        <w:pStyle w:val="Paragrafoelenco"/>
        <w:numPr>
          <w:ilvl w:val="0"/>
          <w:numId w:val="11"/>
        </w:numPr>
      </w:pPr>
      <w:r w:rsidRPr="008531CC">
        <w:rPr>
          <w:u w:val="single"/>
        </w:rPr>
        <w:t>Raffaello Sanzio</w:t>
      </w:r>
      <w:r>
        <w:rPr>
          <w:b/>
          <w:u w:val="single"/>
        </w:rPr>
        <w:t>:</w:t>
      </w:r>
      <w:r w:rsidR="00FD1D83">
        <w:t xml:space="preserve"> La formazione nella bottega del Perugino. </w:t>
      </w:r>
    </w:p>
    <w:p w:rsidR="00FD1D83" w:rsidRDefault="00FD1D83" w:rsidP="00DF2A9E">
      <w:pPr>
        <w:pStyle w:val="Paragrafoelenco"/>
        <w:ind w:left="993"/>
      </w:pPr>
      <w:r w:rsidRPr="008531CC">
        <w:t>Opere giovanili del periodo umbro</w:t>
      </w:r>
      <w:r>
        <w:t xml:space="preserve">: </w:t>
      </w:r>
      <w:r w:rsidRPr="00EC3C72">
        <w:rPr>
          <w:i/>
        </w:rPr>
        <w:t>Lo Sposalizio della Vergine</w:t>
      </w:r>
      <w:r>
        <w:t xml:space="preserve">, confronto con l’opera di analogo soggetto del Perugino. </w:t>
      </w:r>
    </w:p>
    <w:p w:rsidR="00DF2A9E" w:rsidRDefault="00FD1D83" w:rsidP="00DF2A9E">
      <w:pPr>
        <w:pStyle w:val="Paragrafoelenco"/>
        <w:ind w:left="1122" w:hanging="129"/>
      </w:pPr>
      <w:r w:rsidRPr="008531CC">
        <w:t>Opere della maturità del periodo romano:</w:t>
      </w:r>
      <w:r>
        <w:t xml:space="preserve"> Le Stanze di Giu</w:t>
      </w:r>
      <w:r w:rsidR="00DF2A9E">
        <w:t>lio II al Vaticano: il programma</w:t>
      </w:r>
    </w:p>
    <w:p w:rsidR="008531CC" w:rsidRDefault="00DF2A9E" w:rsidP="00DF2A9E">
      <w:pPr>
        <w:pStyle w:val="Paragrafoelenco"/>
        <w:ind w:left="1122" w:hanging="129"/>
        <w:rPr>
          <w:i/>
        </w:rPr>
      </w:pPr>
      <w:r>
        <w:t>d</w:t>
      </w:r>
      <w:r w:rsidR="00FD1D83">
        <w:t xml:space="preserve">ecorativo, e l’analisi delle scene delle varie stanze: </w:t>
      </w:r>
      <w:r w:rsidR="00FD1D83" w:rsidRPr="007550BF">
        <w:rPr>
          <w:i/>
        </w:rPr>
        <w:t>Stanza della Segnatura</w:t>
      </w:r>
      <w:r w:rsidR="00A64015">
        <w:rPr>
          <w:i/>
        </w:rPr>
        <w:t xml:space="preserve"> (scuola di Atene)</w:t>
      </w:r>
      <w:r w:rsidR="008531CC">
        <w:rPr>
          <w:i/>
        </w:rPr>
        <w:t>.</w:t>
      </w:r>
    </w:p>
    <w:p w:rsidR="00AE3623" w:rsidRPr="008531CC" w:rsidRDefault="00FD1D83" w:rsidP="00DF2A9E">
      <w:pPr>
        <w:pStyle w:val="Paragrafoelenco"/>
        <w:numPr>
          <w:ilvl w:val="0"/>
          <w:numId w:val="11"/>
        </w:numPr>
        <w:ind w:left="993"/>
        <w:rPr>
          <w:b/>
          <w:sz w:val="24"/>
          <w:szCs w:val="24"/>
          <w:u w:val="single"/>
        </w:rPr>
      </w:pPr>
      <w:r w:rsidRPr="008531CC">
        <w:rPr>
          <w:u w:val="single"/>
        </w:rPr>
        <w:t>Michelangelo Buonarroti</w:t>
      </w:r>
      <w:r w:rsidRPr="008531CC">
        <w:t>:</w:t>
      </w:r>
      <w:r w:rsidRPr="007550BF">
        <w:t xml:space="preserve"> </w:t>
      </w:r>
      <w:r>
        <w:t>la formazione artistica</w:t>
      </w:r>
      <w:r w:rsidR="00A64015">
        <w:t xml:space="preserve"> </w:t>
      </w:r>
      <w:r w:rsidR="00A64015" w:rsidRPr="007550BF">
        <w:t>(Roma, Firenze, Milano</w:t>
      </w:r>
      <w:r w:rsidR="008531CC">
        <w:t>)</w:t>
      </w:r>
      <w:r w:rsidR="008531CC">
        <w:rPr>
          <w:i/>
        </w:rPr>
        <w:t>.</w:t>
      </w:r>
    </w:p>
    <w:p w:rsidR="008531CC" w:rsidRPr="008531CC" w:rsidRDefault="008531CC" w:rsidP="00DF2A9E">
      <w:pPr>
        <w:pStyle w:val="Paragrafoelenco"/>
        <w:ind w:left="993" w:hanging="12"/>
        <w:rPr>
          <w:b/>
          <w:sz w:val="24"/>
          <w:szCs w:val="24"/>
        </w:rPr>
      </w:pPr>
      <w:r>
        <w:t>Tutte le opere architettoniche, pittoriche e scultoree</w:t>
      </w:r>
    </w:p>
    <w:p w:rsidR="00AE3623" w:rsidRDefault="00AE3623" w:rsidP="00AE3623">
      <w:pPr>
        <w:pStyle w:val="Paragrafoelenco"/>
        <w:ind w:left="1122"/>
        <w:rPr>
          <w:b/>
          <w:u w:val="single"/>
        </w:rPr>
      </w:pPr>
    </w:p>
    <w:p w:rsidR="00F71107" w:rsidRDefault="00845C1C" w:rsidP="00F71107">
      <w:pPr>
        <w:pStyle w:val="Paragrafoelenco"/>
        <w:ind w:left="1122"/>
        <w:rPr>
          <w:b/>
          <w:sz w:val="24"/>
          <w:szCs w:val="24"/>
          <w:u w:val="single"/>
        </w:rPr>
      </w:pPr>
      <w:r w:rsidRPr="008D0A7F">
        <w:rPr>
          <w:b/>
          <w:sz w:val="24"/>
          <w:szCs w:val="24"/>
          <w:u w:val="single"/>
        </w:rPr>
        <w:t>DISEGNO</w:t>
      </w:r>
    </w:p>
    <w:p w:rsidR="00F71107" w:rsidRDefault="00F71107" w:rsidP="00F71107">
      <w:pPr>
        <w:pStyle w:val="Paragrafoelenco"/>
        <w:ind w:left="1122"/>
        <w:rPr>
          <w:sz w:val="24"/>
          <w:szCs w:val="24"/>
        </w:rPr>
      </w:pPr>
      <w:r>
        <w:rPr>
          <w:sz w:val="24"/>
          <w:szCs w:val="24"/>
        </w:rPr>
        <w:t>Teoria dell’</w:t>
      </w:r>
      <w:r w:rsidR="00845C1C">
        <w:rPr>
          <w:sz w:val="24"/>
          <w:szCs w:val="24"/>
        </w:rPr>
        <w:t>assonometria</w:t>
      </w:r>
      <w:r w:rsidR="00723FEE">
        <w:rPr>
          <w:sz w:val="24"/>
          <w:szCs w:val="24"/>
        </w:rPr>
        <w:t>.</w:t>
      </w:r>
    </w:p>
    <w:p w:rsidR="00F71107" w:rsidRDefault="00723FEE" w:rsidP="00F71107">
      <w:pPr>
        <w:pStyle w:val="Paragrafoelenco"/>
        <w:ind w:left="1122"/>
        <w:rPr>
          <w:sz w:val="24"/>
          <w:szCs w:val="24"/>
        </w:rPr>
      </w:pPr>
      <w:r>
        <w:rPr>
          <w:sz w:val="24"/>
          <w:szCs w:val="24"/>
        </w:rPr>
        <w:t>Proiezioni ortogonali e assonometria.</w:t>
      </w:r>
    </w:p>
    <w:p w:rsidR="00A64015" w:rsidRPr="00A64015" w:rsidRDefault="008531CC" w:rsidP="00F71107">
      <w:pPr>
        <w:pStyle w:val="Paragrafoelenco"/>
        <w:ind w:left="1122"/>
        <w:rPr>
          <w:sz w:val="24"/>
          <w:szCs w:val="24"/>
        </w:rPr>
      </w:pPr>
      <w:r>
        <w:rPr>
          <w:sz w:val="24"/>
          <w:szCs w:val="24"/>
        </w:rPr>
        <w:t>Prospettiva: p</w:t>
      </w:r>
      <w:r w:rsidR="00A64015">
        <w:rPr>
          <w:sz w:val="24"/>
          <w:szCs w:val="24"/>
        </w:rPr>
        <w:t>rospettiva centrale di figure piane e di solidi</w:t>
      </w:r>
    </w:p>
    <w:p w:rsidR="00A64015" w:rsidRPr="00A64015" w:rsidRDefault="00A64015" w:rsidP="00A64015">
      <w:pPr>
        <w:jc w:val="both"/>
        <w:rPr>
          <w:sz w:val="24"/>
          <w:szCs w:val="24"/>
        </w:rPr>
      </w:pPr>
    </w:p>
    <w:p w:rsidR="00A64015" w:rsidRDefault="0069529E">
      <w:r>
        <w:rPr>
          <w:sz w:val="24"/>
          <w:szCs w:val="24"/>
        </w:rPr>
        <w:t>Roma 5 giugno 2021</w:t>
      </w:r>
      <w:r w:rsidR="00A64015">
        <w:rPr>
          <w:sz w:val="24"/>
          <w:szCs w:val="24"/>
        </w:rPr>
        <w:t xml:space="preserve">                                                                               </w:t>
      </w:r>
      <w:r w:rsidR="00F71107">
        <w:rPr>
          <w:sz w:val="24"/>
          <w:szCs w:val="24"/>
        </w:rPr>
        <w:t>Gabriella Biancini</w:t>
      </w:r>
      <w:r w:rsidR="00A64015">
        <w:rPr>
          <w:sz w:val="24"/>
          <w:szCs w:val="24"/>
        </w:rPr>
        <w:t xml:space="preserve">   </w:t>
      </w:r>
      <w:r w:rsidR="00F71107">
        <w:rPr>
          <w:sz w:val="24"/>
          <w:szCs w:val="24"/>
        </w:rPr>
        <w:t xml:space="preserve">                           </w:t>
      </w:r>
    </w:p>
    <w:p w:rsidR="003B0640" w:rsidRPr="00A64015" w:rsidRDefault="00A64015" w:rsidP="00A64015">
      <w:pPr>
        <w:tabs>
          <w:tab w:val="left" w:pos="6180"/>
        </w:tabs>
      </w:pPr>
      <w:r>
        <w:tab/>
      </w:r>
    </w:p>
    <w:sectPr w:rsidR="003B0640" w:rsidRPr="00A64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67F1"/>
    <w:multiLevelType w:val="hybridMultilevel"/>
    <w:tmpl w:val="C5B0A45E"/>
    <w:lvl w:ilvl="0" w:tplc="0410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142F0683"/>
    <w:multiLevelType w:val="hybridMultilevel"/>
    <w:tmpl w:val="2DD00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5A0C"/>
    <w:multiLevelType w:val="hybridMultilevel"/>
    <w:tmpl w:val="CFEC0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7818"/>
    <w:multiLevelType w:val="hybridMultilevel"/>
    <w:tmpl w:val="C63A3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B777A"/>
    <w:multiLevelType w:val="hybridMultilevel"/>
    <w:tmpl w:val="A2E49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A4337"/>
    <w:multiLevelType w:val="hybridMultilevel"/>
    <w:tmpl w:val="A6FE0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7457"/>
    <w:multiLevelType w:val="hybridMultilevel"/>
    <w:tmpl w:val="1166E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3A25"/>
    <w:multiLevelType w:val="hybridMultilevel"/>
    <w:tmpl w:val="B846D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86A2F"/>
    <w:multiLevelType w:val="hybridMultilevel"/>
    <w:tmpl w:val="BD44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86721"/>
    <w:multiLevelType w:val="hybridMultilevel"/>
    <w:tmpl w:val="637A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F4425"/>
    <w:multiLevelType w:val="hybridMultilevel"/>
    <w:tmpl w:val="D8F4C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95411"/>
    <w:multiLevelType w:val="hybridMultilevel"/>
    <w:tmpl w:val="B5BC9E0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B8"/>
    <w:rsid w:val="0004667B"/>
    <w:rsid w:val="002367B8"/>
    <w:rsid w:val="003733A1"/>
    <w:rsid w:val="003B0640"/>
    <w:rsid w:val="003D2182"/>
    <w:rsid w:val="00421CFF"/>
    <w:rsid w:val="004C1C02"/>
    <w:rsid w:val="004F360E"/>
    <w:rsid w:val="00581D08"/>
    <w:rsid w:val="00615593"/>
    <w:rsid w:val="0069529E"/>
    <w:rsid w:val="00723FEE"/>
    <w:rsid w:val="007A392C"/>
    <w:rsid w:val="007F45A1"/>
    <w:rsid w:val="00845C1C"/>
    <w:rsid w:val="008531CC"/>
    <w:rsid w:val="0092094B"/>
    <w:rsid w:val="00A02ED5"/>
    <w:rsid w:val="00A268BE"/>
    <w:rsid w:val="00A64015"/>
    <w:rsid w:val="00AA5E01"/>
    <w:rsid w:val="00AE3623"/>
    <w:rsid w:val="00B81259"/>
    <w:rsid w:val="00D22125"/>
    <w:rsid w:val="00DD23E8"/>
    <w:rsid w:val="00DF2A9E"/>
    <w:rsid w:val="00F03883"/>
    <w:rsid w:val="00F71107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AC46"/>
  <w15:chartTrackingRefBased/>
  <w15:docId w15:val="{03E68ED8-88A2-4E5C-A879-4FFDEAF5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C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Tagliaferri</dc:creator>
  <cp:keywords/>
  <dc:description/>
  <cp:lastModifiedBy>Gabriella Biancini</cp:lastModifiedBy>
  <cp:revision>19</cp:revision>
  <dcterms:created xsi:type="dcterms:W3CDTF">2018-06-07T07:40:00Z</dcterms:created>
  <dcterms:modified xsi:type="dcterms:W3CDTF">2021-05-01T07:39:00Z</dcterms:modified>
</cp:coreProperties>
</file>