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C7" w:rsidRDefault="00F95669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PROGRAMMA DI STORIA DELL’ARTE</w:t>
      </w:r>
    </w:p>
    <w:p w:rsidR="00A020C7" w:rsidRDefault="001356BC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Classe 2 sezione </w:t>
      </w:r>
    </w:p>
    <w:p w:rsidR="00A020C7" w:rsidRDefault="00F95669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Docente: Gabriella Biancini</w:t>
      </w:r>
    </w:p>
    <w:p w:rsidR="00A020C7" w:rsidRPr="001356BC" w:rsidRDefault="001356BC">
      <w:pPr>
        <w:pStyle w:val="Standard"/>
        <w:jc w:val="center"/>
        <w:rPr>
          <w:b/>
          <w:sz w:val="24"/>
          <w:szCs w:val="24"/>
        </w:rPr>
      </w:pPr>
      <w:r w:rsidRPr="001356BC">
        <w:rPr>
          <w:b/>
          <w:sz w:val="24"/>
          <w:szCs w:val="24"/>
        </w:rPr>
        <w:t>Anno Scolastico: 2020-2021</w:t>
      </w:r>
    </w:p>
    <w:p w:rsidR="00A020C7" w:rsidRDefault="00F95669">
      <w:pPr>
        <w:pStyle w:val="Standard"/>
        <w:jc w:val="both"/>
      </w:pPr>
      <w:r>
        <w:rPr>
          <w:b/>
          <w:u w:val="single"/>
        </w:rPr>
        <w:t>L’arte paleocristiana</w:t>
      </w:r>
    </w:p>
    <w:p w:rsidR="00A020C7" w:rsidRDefault="00F95669">
      <w:pPr>
        <w:pStyle w:val="Standard"/>
        <w:jc w:val="both"/>
      </w:pPr>
      <w:r>
        <w:t>La crisi dell’impero romano: la decadenza politica, morale e spirituale della società romana. La diffusione del Cristianesimo dal periodo delle persecuzioni all’età di Costantino: la liberalizzazione del culto cristiano e la crisi dell’arte romana.</w:t>
      </w:r>
    </w:p>
    <w:p w:rsidR="00A020C7" w:rsidRDefault="00F95669">
      <w:pPr>
        <w:pStyle w:val="Paragrafoelenco"/>
        <w:numPr>
          <w:ilvl w:val="0"/>
          <w:numId w:val="7"/>
        </w:numPr>
        <w:jc w:val="both"/>
      </w:pPr>
      <w:r>
        <w:t>La Basilica paleocristiana: l’origine della planimetria dalle basiliche romane, la planimetria. Le 4 grandi Basiliche a Roma.</w:t>
      </w:r>
    </w:p>
    <w:p w:rsidR="00A020C7" w:rsidRDefault="00F95669">
      <w:pPr>
        <w:pStyle w:val="Paragrafoelenco"/>
        <w:numPr>
          <w:ilvl w:val="0"/>
          <w:numId w:val="7"/>
        </w:numPr>
        <w:jc w:val="both"/>
      </w:pPr>
      <w:r>
        <w:t>Edifici a pianta centrale.</w:t>
      </w:r>
    </w:p>
    <w:p w:rsidR="00A020C7" w:rsidRDefault="00F95669">
      <w:pPr>
        <w:pStyle w:val="Paragrafoelenco"/>
        <w:numPr>
          <w:ilvl w:val="0"/>
          <w:numId w:val="7"/>
        </w:numPr>
        <w:jc w:val="both"/>
      </w:pPr>
      <w:r>
        <w:t xml:space="preserve">Il Mosaico. Origine del nome, la tecnica, i materiali, le tipologie. </w:t>
      </w:r>
      <w:r>
        <w:rPr>
          <w:i/>
        </w:rPr>
        <w:t>Volta anulare del Mausoleo di Santa Costanza; navata e arco trionfale di Santa Maria Maggiore</w:t>
      </w:r>
      <w:r>
        <w:t>.</w:t>
      </w:r>
    </w:p>
    <w:p w:rsidR="00C151A3" w:rsidRDefault="00C151A3" w:rsidP="00C151A3">
      <w:pPr>
        <w:pStyle w:val="Paragrafoelenco"/>
        <w:jc w:val="both"/>
      </w:pPr>
    </w:p>
    <w:p w:rsidR="00A020C7" w:rsidRDefault="00F95669">
      <w:pPr>
        <w:pStyle w:val="Paragrafoelenco"/>
        <w:ind w:left="0"/>
        <w:jc w:val="both"/>
      </w:pPr>
      <w:r>
        <w:rPr>
          <w:b/>
          <w:bCs/>
          <w:u w:val="single"/>
        </w:rPr>
        <w:t>L'arte a Ravenna</w:t>
      </w:r>
    </w:p>
    <w:p w:rsidR="00A020C7" w:rsidRDefault="00406949">
      <w:pPr>
        <w:pStyle w:val="Paragrafoelenco"/>
        <w:ind w:left="0"/>
        <w:jc w:val="both"/>
      </w:pPr>
      <w:r>
        <w:t>D</w:t>
      </w:r>
      <w:r w:rsidR="00F95669">
        <w:t>a Galla Placidia a Giustiniano: ovvero tra Romani, barbari e orientali. L'architettura e i mosaici:</w:t>
      </w:r>
    </w:p>
    <w:p w:rsidR="00A020C7" w:rsidRDefault="00F95669">
      <w:pPr>
        <w:pStyle w:val="Paragrafoelenco"/>
        <w:numPr>
          <w:ilvl w:val="0"/>
          <w:numId w:val="7"/>
        </w:numPr>
        <w:jc w:val="both"/>
      </w:pPr>
      <w:r>
        <w:t xml:space="preserve">periodo imperiale: </w:t>
      </w:r>
      <w:r>
        <w:rPr>
          <w:i/>
        </w:rPr>
        <w:t>Mausoleo di G</w:t>
      </w:r>
      <w:r w:rsidR="00406949">
        <w:rPr>
          <w:i/>
        </w:rPr>
        <w:t>alla Placidia.</w:t>
      </w:r>
    </w:p>
    <w:p w:rsidR="00A020C7" w:rsidRDefault="00F95669">
      <w:pPr>
        <w:pStyle w:val="Paragrafoelenco"/>
        <w:numPr>
          <w:ilvl w:val="0"/>
          <w:numId w:val="7"/>
        </w:numPr>
        <w:jc w:val="both"/>
      </w:pPr>
      <w:r>
        <w:t xml:space="preserve">periodo ostrogotico: </w:t>
      </w:r>
      <w:r>
        <w:rPr>
          <w:i/>
        </w:rPr>
        <w:t>Ba</w:t>
      </w:r>
      <w:r w:rsidR="00406949">
        <w:rPr>
          <w:i/>
        </w:rPr>
        <w:t>silica di Sant'Apollinare Nuovo.</w:t>
      </w:r>
    </w:p>
    <w:p w:rsidR="00A020C7" w:rsidRPr="00C151A3" w:rsidRDefault="00406949">
      <w:pPr>
        <w:pStyle w:val="Paragrafoelenco"/>
        <w:numPr>
          <w:ilvl w:val="0"/>
          <w:numId w:val="7"/>
        </w:numPr>
        <w:jc w:val="both"/>
      </w:pPr>
      <w:r>
        <w:t>periodo giustinianeo:</w:t>
      </w:r>
      <w:r>
        <w:rPr>
          <w:i/>
        </w:rPr>
        <w:t xml:space="preserve"> Basilica di San Vitale.</w:t>
      </w:r>
    </w:p>
    <w:p w:rsidR="00C151A3" w:rsidRDefault="00C151A3" w:rsidP="00C151A3">
      <w:pPr>
        <w:pStyle w:val="Paragrafoelenco"/>
        <w:jc w:val="both"/>
      </w:pPr>
    </w:p>
    <w:p w:rsidR="00A020C7" w:rsidRPr="00406949" w:rsidRDefault="00406949">
      <w:pPr>
        <w:pStyle w:val="Paragrafoelenco"/>
        <w:ind w:left="0"/>
        <w:jc w:val="both"/>
        <w:rPr>
          <w:u w:val="single"/>
        </w:rPr>
      </w:pPr>
      <w:r w:rsidRPr="00406949">
        <w:rPr>
          <w:b/>
          <w:bCs/>
          <w:u w:val="single"/>
        </w:rPr>
        <w:t>A</w:t>
      </w:r>
      <w:r w:rsidR="00F95669" w:rsidRPr="00406949">
        <w:rPr>
          <w:b/>
          <w:bCs/>
          <w:u w:val="single"/>
        </w:rPr>
        <w:t>rte barbarica e le cosiddette “arti minori”</w:t>
      </w:r>
    </w:p>
    <w:p w:rsidR="00A020C7" w:rsidRDefault="00F95669">
      <w:pPr>
        <w:pStyle w:val="Paragrafoelenco"/>
        <w:ind w:left="0"/>
        <w:jc w:val="both"/>
        <w:rPr>
          <w:bCs/>
        </w:rPr>
      </w:pPr>
      <w:r>
        <w:rPr>
          <w:bCs/>
        </w:rPr>
        <w:t>I longobardi. Cattolicizzazione e romanizzazione di una stirpe bellicosa.</w:t>
      </w:r>
    </w:p>
    <w:p w:rsidR="00A020C7" w:rsidRDefault="00F95669">
      <w:pPr>
        <w:pStyle w:val="Paragrafoelenco"/>
        <w:ind w:left="0"/>
        <w:jc w:val="both"/>
      </w:pPr>
      <w:r>
        <w:t>L’unicità di Roma fra Longobardi e Carolingi.</w:t>
      </w:r>
    </w:p>
    <w:p w:rsidR="00A020C7" w:rsidRDefault="00F95669">
      <w:pPr>
        <w:pStyle w:val="Paragrafoelenco"/>
        <w:ind w:left="0"/>
        <w:jc w:val="both"/>
        <w:rPr>
          <w:bCs/>
        </w:rPr>
      </w:pPr>
      <w:r>
        <w:rPr>
          <w:bCs/>
        </w:rPr>
        <w:t xml:space="preserve">L’ arte della rinascenza carolingia: </w:t>
      </w:r>
      <w:r w:rsidR="00406949">
        <w:rPr>
          <w:bCs/>
        </w:rPr>
        <w:t>il sogno della grandezza romana: il Sacro Romano Impero</w:t>
      </w:r>
    </w:p>
    <w:p w:rsidR="00C151A3" w:rsidRDefault="00C151A3">
      <w:pPr>
        <w:pStyle w:val="Paragrafoelenco"/>
        <w:ind w:left="0"/>
        <w:jc w:val="both"/>
        <w:rPr>
          <w:bCs/>
        </w:rPr>
      </w:pPr>
    </w:p>
    <w:p w:rsidR="00A020C7" w:rsidRDefault="00406949">
      <w:pPr>
        <w:pStyle w:val="Paragrafoelenco"/>
        <w:ind w:left="0"/>
        <w:jc w:val="both"/>
      </w:pPr>
      <w:r>
        <w:rPr>
          <w:b/>
          <w:bCs/>
          <w:u w:val="single"/>
        </w:rPr>
        <w:t>A</w:t>
      </w:r>
      <w:r w:rsidR="00F95669">
        <w:rPr>
          <w:b/>
          <w:bCs/>
          <w:u w:val="single"/>
        </w:rPr>
        <w:t>rte romanica</w:t>
      </w:r>
    </w:p>
    <w:p w:rsidR="00A020C7" w:rsidRDefault="00F95669">
      <w:pPr>
        <w:pStyle w:val="Paragrafoelenco"/>
        <w:ind w:left="0"/>
        <w:jc w:val="both"/>
      </w:pPr>
      <w:r>
        <w:t>Arte romanica: formazione e caratteristiche; gli elementi costitutivi e le tecniche della architettura.</w:t>
      </w:r>
    </w:p>
    <w:p w:rsidR="00A020C7" w:rsidRPr="00406949" w:rsidRDefault="00406949">
      <w:pPr>
        <w:pStyle w:val="Paragrafoelenco"/>
        <w:ind w:left="0"/>
        <w:jc w:val="both"/>
        <w:rPr>
          <w:bCs/>
          <w:u w:val="single"/>
        </w:rPr>
      </w:pPr>
      <w:r w:rsidRPr="00406949">
        <w:rPr>
          <w:bCs/>
          <w:u w:val="single"/>
        </w:rPr>
        <w:t>A</w:t>
      </w:r>
      <w:r w:rsidR="00F95669" w:rsidRPr="00406949">
        <w:rPr>
          <w:bCs/>
          <w:u w:val="single"/>
        </w:rPr>
        <w:t>rchitettura romanica in Italia</w:t>
      </w:r>
    </w:p>
    <w:p w:rsidR="00A020C7" w:rsidRDefault="00F95669">
      <w:pPr>
        <w:pStyle w:val="Paragrafoelenco"/>
        <w:numPr>
          <w:ilvl w:val="0"/>
          <w:numId w:val="9"/>
        </w:numPr>
        <w:shd w:val="clear" w:color="auto" w:fill="FFFFFF"/>
        <w:spacing w:line="240" w:lineRule="auto"/>
        <w:jc w:val="both"/>
      </w:pPr>
      <w:r>
        <w:rPr>
          <w:color w:val="000000"/>
        </w:rPr>
        <w:t xml:space="preserve">Il romanico lombardo: </w:t>
      </w:r>
      <w:r>
        <w:rPr>
          <w:i/>
          <w:color w:val="000000"/>
        </w:rPr>
        <w:t>La Basilica di Sant’Ambrogio a Milano</w:t>
      </w:r>
    </w:p>
    <w:p w:rsidR="00A020C7" w:rsidRDefault="00F95669">
      <w:pPr>
        <w:pStyle w:val="Paragrafoelenco"/>
        <w:numPr>
          <w:ilvl w:val="0"/>
          <w:numId w:val="9"/>
        </w:numPr>
        <w:shd w:val="clear" w:color="auto" w:fill="FFFFFF"/>
        <w:spacing w:line="240" w:lineRule="auto"/>
        <w:jc w:val="both"/>
      </w:pPr>
      <w:r>
        <w:rPr>
          <w:color w:val="000000"/>
        </w:rPr>
        <w:t xml:space="preserve">Il romanico in Emilia: </w:t>
      </w:r>
      <w:r>
        <w:rPr>
          <w:i/>
          <w:color w:val="000000"/>
        </w:rPr>
        <w:t>La cattedrale di Modena</w:t>
      </w:r>
    </w:p>
    <w:p w:rsidR="00A020C7" w:rsidRDefault="00F95669">
      <w:pPr>
        <w:pStyle w:val="Paragrafoelenco"/>
        <w:numPr>
          <w:ilvl w:val="0"/>
          <w:numId w:val="9"/>
        </w:numPr>
        <w:shd w:val="clear" w:color="auto" w:fill="FFFFFF"/>
        <w:spacing w:line="240" w:lineRule="auto"/>
        <w:jc w:val="both"/>
      </w:pPr>
      <w:r>
        <w:rPr>
          <w:color w:val="000000"/>
        </w:rPr>
        <w:lastRenderedPageBreak/>
        <w:t xml:space="preserve">Il romanico A Firenze : </w:t>
      </w:r>
      <w:r>
        <w:rPr>
          <w:i/>
          <w:color w:val="000000"/>
        </w:rPr>
        <w:t>San Miniato al Monte, Il battistero di San Giovanni</w:t>
      </w:r>
    </w:p>
    <w:p w:rsidR="00A020C7" w:rsidRDefault="00F95669">
      <w:pPr>
        <w:pStyle w:val="Paragrafoelenco"/>
        <w:numPr>
          <w:ilvl w:val="0"/>
          <w:numId w:val="9"/>
        </w:numPr>
        <w:shd w:val="clear" w:color="auto" w:fill="FFFFFF"/>
        <w:spacing w:line="240" w:lineRule="auto"/>
        <w:jc w:val="both"/>
      </w:pPr>
      <w:r>
        <w:rPr>
          <w:color w:val="000000"/>
        </w:rPr>
        <w:t xml:space="preserve">Il romanico a Venezia : </w:t>
      </w:r>
      <w:r>
        <w:rPr>
          <w:i/>
          <w:color w:val="000000"/>
        </w:rPr>
        <w:t>la basilica di San Marco</w:t>
      </w:r>
    </w:p>
    <w:p w:rsidR="00A020C7" w:rsidRDefault="00F95669">
      <w:pPr>
        <w:pStyle w:val="Paragrafoelenco"/>
        <w:numPr>
          <w:ilvl w:val="0"/>
          <w:numId w:val="9"/>
        </w:numPr>
        <w:shd w:val="clear" w:color="auto" w:fill="FFFFFF"/>
        <w:spacing w:line="240" w:lineRule="auto"/>
        <w:jc w:val="both"/>
      </w:pPr>
      <w:r>
        <w:rPr>
          <w:color w:val="000000"/>
        </w:rPr>
        <w:t xml:space="preserve">Il romanico a Pisa : </w:t>
      </w:r>
      <w:r>
        <w:rPr>
          <w:i/>
          <w:color w:val="000000"/>
        </w:rPr>
        <w:t>La cattedrale di Pisa</w:t>
      </w:r>
      <w:r w:rsidR="00406949">
        <w:rPr>
          <w:i/>
          <w:color w:val="000000"/>
        </w:rPr>
        <w:t>, Piazza dei Miracoli</w:t>
      </w:r>
    </w:p>
    <w:p w:rsidR="00A020C7" w:rsidRDefault="00F95669">
      <w:pPr>
        <w:pStyle w:val="Paragrafoelenco"/>
        <w:ind w:left="0"/>
        <w:jc w:val="both"/>
        <w:rPr>
          <w:bCs/>
          <w:u w:val="single"/>
        </w:rPr>
      </w:pPr>
      <w:r w:rsidRPr="00406949">
        <w:rPr>
          <w:bCs/>
          <w:u w:val="single"/>
        </w:rPr>
        <w:t>La scultura romanica</w:t>
      </w:r>
    </w:p>
    <w:p w:rsidR="00406949" w:rsidRPr="00406949" w:rsidRDefault="00406949">
      <w:pPr>
        <w:pStyle w:val="Paragrafoelenco"/>
        <w:ind w:left="0"/>
        <w:jc w:val="both"/>
      </w:pPr>
      <w:r w:rsidRPr="00406949">
        <w:rPr>
          <w:bCs/>
        </w:rPr>
        <w:t>I temi e i luoghi della scultura</w:t>
      </w:r>
      <w:r>
        <w:rPr>
          <w:bCs/>
        </w:rPr>
        <w:t>.</w:t>
      </w:r>
    </w:p>
    <w:p w:rsidR="001356BC" w:rsidRPr="001356BC" w:rsidRDefault="00F95669" w:rsidP="001356BC">
      <w:pPr>
        <w:pStyle w:val="Paragrafoelenco"/>
        <w:ind w:left="0"/>
        <w:jc w:val="both"/>
      </w:pPr>
      <w:r w:rsidRPr="00406949">
        <w:rPr>
          <w:bCs/>
          <w:u w:val="single"/>
        </w:rPr>
        <w:t>La pittura romanica</w:t>
      </w:r>
    </w:p>
    <w:p w:rsidR="00A020C7" w:rsidRDefault="00F95669" w:rsidP="001356BC">
      <w:pPr>
        <w:pStyle w:val="Paragrafoelenco"/>
        <w:numPr>
          <w:ilvl w:val="0"/>
          <w:numId w:val="11"/>
        </w:numPr>
        <w:jc w:val="both"/>
      </w:pPr>
      <w:r>
        <w:t>La tecnica pittorica della mini</w:t>
      </w:r>
      <w:r w:rsidR="00406949">
        <w:t>atura e della tempera su tavola (le croci dipinte).</w:t>
      </w:r>
    </w:p>
    <w:p w:rsidR="00C151A3" w:rsidRDefault="00C151A3" w:rsidP="00C151A3">
      <w:pPr>
        <w:pStyle w:val="Paragrafoelenco"/>
        <w:ind w:left="0"/>
        <w:jc w:val="both"/>
      </w:pPr>
    </w:p>
    <w:p w:rsidR="00A020C7" w:rsidRPr="00F50F92" w:rsidRDefault="00F95669">
      <w:pPr>
        <w:rPr>
          <w:b/>
          <w:u w:val="single"/>
        </w:rPr>
      </w:pPr>
      <w:r w:rsidRPr="00F50F92">
        <w:rPr>
          <w:b/>
          <w:u w:val="single"/>
        </w:rPr>
        <w:t>Arte Gotica</w:t>
      </w:r>
    </w:p>
    <w:p w:rsidR="00A020C7" w:rsidRDefault="00F95669">
      <w:r>
        <w:t>Origini e diffusione dell’arte gotica.</w:t>
      </w:r>
    </w:p>
    <w:p w:rsidR="00A020C7" w:rsidRDefault="00F95669">
      <w:pPr>
        <w:pStyle w:val="Paragrafoelenco"/>
        <w:numPr>
          <w:ilvl w:val="0"/>
          <w:numId w:val="10"/>
        </w:numPr>
        <w:suppressAutoHyphens w:val="0"/>
        <w:textAlignment w:val="auto"/>
      </w:pPr>
      <w:r w:rsidRPr="00B16E20">
        <w:t>A</w:t>
      </w:r>
      <w:r w:rsidR="00B16E20" w:rsidRPr="00B16E20">
        <w:t>r</w:t>
      </w:r>
      <w:r w:rsidRPr="00B16E20">
        <w:t>chitettura</w:t>
      </w:r>
      <w:r>
        <w:rPr>
          <w:b/>
          <w:u w:val="single"/>
        </w:rPr>
        <w:t>:</w:t>
      </w:r>
      <w:r>
        <w:t xml:space="preserve"> tecniche costruttive, archi rampanti, volta ad ogiva costolonata, archi a sesto acuto, pinnacoli.</w:t>
      </w:r>
    </w:p>
    <w:p w:rsidR="00A020C7" w:rsidRDefault="000E3BE9">
      <w:pPr>
        <w:pStyle w:val="Paragrafoelenco"/>
        <w:numPr>
          <w:ilvl w:val="0"/>
          <w:numId w:val="10"/>
        </w:numPr>
        <w:suppressAutoHyphens w:val="0"/>
        <w:textAlignment w:val="auto"/>
      </w:pPr>
      <w:r>
        <w:t>Il gotico in Francia culla della nuova architettura dalla cattedrale di</w:t>
      </w:r>
      <w:r>
        <w:rPr>
          <w:u w:val="single"/>
        </w:rPr>
        <w:t xml:space="preserve"> </w:t>
      </w:r>
      <w:r w:rsidRPr="000E3BE9">
        <w:rPr>
          <w:i/>
        </w:rPr>
        <w:t>Saint-Denis</w:t>
      </w:r>
      <w:r>
        <w:rPr>
          <w:i/>
        </w:rPr>
        <w:t xml:space="preserve"> </w:t>
      </w:r>
      <w:r>
        <w:t xml:space="preserve">alla </w:t>
      </w:r>
      <w:r>
        <w:rPr>
          <w:i/>
        </w:rPr>
        <w:t>Saint-Chapelle.</w:t>
      </w:r>
    </w:p>
    <w:p w:rsidR="00A020C7" w:rsidRDefault="00F50F92">
      <w:pPr>
        <w:pStyle w:val="Paragrafoelenco"/>
        <w:numPr>
          <w:ilvl w:val="0"/>
          <w:numId w:val="10"/>
        </w:numPr>
        <w:suppressAutoHyphens w:val="0"/>
        <w:textAlignment w:val="auto"/>
      </w:pPr>
      <w:r>
        <w:t>Il gotico in Italia: Basiliche ed Abbazie Cistercensi</w:t>
      </w:r>
    </w:p>
    <w:p w:rsidR="00F50F92" w:rsidRDefault="00F50F92">
      <w:pPr>
        <w:pStyle w:val="Paragrafoelenco"/>
        <w:numPr>
          <w:ilvl w:val="0"/>
          <w:numId w:val="10"/>
        </w:numPr>
        <w:suppressAutoHyphens w:val="0"/>
        <w:textAlignment w:val="auto"/>
      </w:pPr>
      <w:r>
        <w:t>La scultura gotica: i Pisano, Arnolfo di Cambio</w:t>
      </w:r>
    </w:p>
    <w:p w:rsidR="00F50F92" w:rsidRDefault="00F50F92">
      <w:pPr>
        <w:pStyle w:val="Paragrafoelenco"/>
        <w:numPr>
          <w:ilvl w:val="0"/>
          <w:numId w:val="10"/>
        </w:numPr>
        <w:suppressAutoHyphens w:val="0"/>
        <w:textAlignment w:val="auto"/>
      </w:pPr>
      <w:r>
        <w:t>La pittura gotica: in Europa e in Italia (Cimabue, Duccio di Buoninsegna, Giotto</w:t>
      </w:r>
      <w:r w:rsidR="00646A9F">
        <w:t>)</w:t>
      </w:r>
      <w:r w:rsidR="00C151A3">
        <w:t>.</w:t>
      </w:r>
    </w:p>
    <w:p w:rsidR="00A020C7" w:rsidRDefault="00A020C7">
      <w:pPr>
        <w:pStyle w:val="Paragrafoelenco"/>
        <w:suppressAutoHyphens w:val="0"/>
        <w:textAlignment w:val="auto"/>
        <w:rPr>
          <w:b/>
          <w:u w:val="single"/>
        </w:rPr>
      </w:pPr>
    </w:p>
    <w:p w:rsidR="00A020C7" w:rsidRDefault="00A020C7">
      <w:pPr>
        <w:pStyle w:val="Paragrafoelenco"/>
        <w:suppressAutoHyphens w:val="0"/>
        <w:textAlignment w:val="auto"/>
        <w:rPr>
          <w:i/>
        </w:rPr>
      </w:pPr>
    </w:p>
    <w:p w:rsidR="00A020C7" w:rsidRDefault="00F95669">
      <w:pPr>
        <w:pStyle w:val="Standard"/>
        <w:jc w:val="both"/>
        <w:rPr>
          <w:b/>
        </w:rPr>
      </w:pPr>
      <w:r>
        <w:rPr>
          <w:b/>
        </w:rPr>
        <w:t>DISEGNO</w:t>
      </w:r>
    </w:p>
    <w:p w:rsidR="00A020C7" w:rsidRDefault="00F95669">
      <w:pPr>
        <w:pStyle w:val="Standard"/>
        <w:jc w:val="both"/>
      </w:pPr>
      <w:r>
        <w:t>Proiezioni ortogonali di figure solide</w:t>
      </w:r>
    </w:p>
    <w:p w:rsidR="00A020C7" w:rsidRDefault="00F95669">
      <w:pPr>
        <w:pStyle w:val="Standard"/>
        <w:jc w:val="both"/>
      </w:pPr>
      <w:r>
        <w:t>Proiezioni</w:t>
      </w:r>
      <w:r w:rsidR="00B16E20">
        <w:t xml:space="preserve"> assonometriche</w:t>
      </w:r>
      <w:r>
        <w:t xml:space="preserve"> di fig</w:t>
      </w:r>
      <w:r w:rsidR="00B16E20">
        <w:t>ure di solidi e solidi composti</w:t>
      </w:r>
    </w:p>
    <w:p w:rsidR="00A020C7" w:rsidRDefault="00A020C7">
      <w:pPr>
        <w:pStyle w:val="Standard"/>
        <w:jc w:val="both"/>
      </w:pPr>
    </w:p>
    <w:p w:rsidR="00A020C7" w:rsidRDefault="00A020C7">
      <w:pPr>
        <w:pStyle w:val="Standard"/>
        <w:jc w:val="both"/>
      </w:pPr>
    </w:p>
    <w:p w:rsidR="00A020C7" w:rsidRDefault="00646A9F">
      <w:pPr>
        <w:pStyle w:val="Standard"/>
        <w:jc w:val="both"/>
      </w:pPr>
      <w:r>
        <w:t>Roma, 5 giugno 2021</w:t>
      </w:r>
      <w:bookmarkStart w:id="0" w:name="_GoBack"/>
      <w:bookmarkEnd w:id="0"/>
      <w:r w:rsidR="00F95669">
        <w:t xml:space="preserve">                                                                              </w:t>
      </w:r>
      <w:r w:rsidR="00C151A3">
        <w:t xml:space="preserve">  </w:t>
      </w:r>
      <w:r w:rsidR="00F95669">
        <w:t xml:space="preserve">            </w:t>
      </w:r>
      <w:r w:rsidR="00C151A3">
        <w:t>Gabriella Biancini</w:t>
      </w:r>
    </w:p>
    <w:p w:rsidR="00A020C7" w:rsidRDefault="00A020C7">
      <w:pPr>
        <w:pStyle w:val="Standard"/>
        <w:rPr>
          <w:b/>
        </w:rPr>
      </w:pPr>
    </w:p>
    <w:p w:rsidR="00A020C7" w:rsidRDefault="00A020C7">
      <w:pPr>
        <w:pStyle w:val="Standard"/>
      </w:pPr>
    </w:p>
    <w:sectPr w:rsidR="00A020C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0C4" w:rsidRDefault="00EB60C4">
      <w:pPr>
        <w:spacing w:after="0" w:line="240" w:lineRule="auto"/>
      </w:pPr>
      <w:r>
        <w:separator/>
      </w:r>
    </w:p>
  </w:endnote>
  <w:endnote w:type="continuationSeparator" w:id="0">
    <w:p w:rsidR="00EB60C4" w:rsidRDefault="00EB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0C4" w:rsidRDefault="00EB60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B60C4" w:rsidRDefault="00EB6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4072"/>
    <w:multiLevelType w:val="multilevel"/>
    <w:tmpl w:val="3E0EFBC0"/>
    <w:styleLink w:val="WWNum5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2447614C"/>
    <w:multiLevelType w:val="multilevel"/>
    <w:tmpl w:val="E7FC4F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9C63DC0"/>
    <w:multiLevelType w:val="multilevel"/>
    <w:tmpl w:val="5BB81FE4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04500E2"/>
    <w:multiLevelType w:val="multilevel"/>
    <w:tmpl w:val="30848318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C053E67"/>
    <w:multiLevelType w:val="multilevel"/>
    <w:tmpl w:val="4E9AC3A0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DF77155"/>
    <w:multiLevelType w:val="multilevel"/>
    <w:tmpl w:val="58E6E77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2AD38BF"/>
    <w:multiLevelType w:val="multilevel"/>
    <w:tmpl w:val="8B5E03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C5F1FF0"/>
    <w:multiLevelType w:val="multilevel"/>
    <w:tmpl w:val="BEE6FE3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D230D5D"/>
    <w:multiLevelType w:val="multilevel"/>
    <w:tmpl w:val="DA6A9EA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96F3B90"/>
    <w:multiLevelType w:val="hybridMultilevel"/>
    <w:tmpl w:val="6E588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1720A"/>
    <w:multiLevelType w:val="multilevel"/>
    <w:tmpl w:val="8D3A4D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C7"/>
    <w:rsid w:val="000E3BE9"/>
    <w:rsid w:val="001356BC"/>
    <w:rsid w:val="00406949"/>
    <w:rsid w:val="00646A9F"/>
    <w:rsid w:val="00A020C7"/>
    <w:rsid w:val="00B16E20"/>
    <w:rsid w:val="00C151A3"/>
    <w:rsid w:val="00E001C6"/>
    <w:rsid w:val="00E758D1"/>
    <w:rsid w:val="00EB60C4"/>
    <w:rsid w:val="00F50F92"/>
    <w:rsid w:val="00F9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B0BB"/>
  <w15:docId w15:val="{F764A7EE-A5B0-4BA7-864C-CDAACA05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Gabriella Biancini</cp:lastModifiedBy>
  <cp:revision>7</cp:revision>
  <dcterms:created xsi:type="dcterms:W3CDTF">2020-06-01T07:25:00Z</dcterms:created>
  <dcterms:modified xsi:type="dcterms:W3CDTF">2021-05-01T07:46:00Z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